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31BA9" w14:textId="77777777" w:rsidR="004A6643" w:rsidRPr="004A6643" w:rsidRDefault="004A6643" w:rsidP="004A6643">
      <w:pPr>
        <w:rPr>
          <w:b/>
          <w:i/>
        </w:rPr>
      </w:pPr>
      <w:r w:rsidRPr="004A6643">
        <w:rPr>
          <w:noProof/>
        </w:rPr>
        <w:drawing>
          <wp:inline distT="0" distB="0" distL="0" distR="0" wp14:anchorId="2CECC934" wp14:editId="12EF9162">
            <wp:extent cx="2119765" cy="655320"/>
            <wp:effectExtent l="0" t="0" r="0" b="0"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236" cy="6573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6643">
        <w:rPr>
          <w:b/>
          <w:i/>
        </w:rPr>
        <w:t xml:space="preserve"> </w:t>
      </w:r>
    </w:p>
    <w:p w14:paraId="1BC8CF81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664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</w:t>
      </w:r>
      <w:proofErr w:type="gramStart"/>
      <w:r w:rsidRPr="004A6643">
        <w:rPr>
          <w:rFonts w:ascii="Times New Roman" w:hAnsi="Times New Roman" w:cs="Times New Roman"/>
          <w:b/>
          <w:i/>
          <w:sz w:val="28"/>
          <w:szCs w:val="28"/>
        </w:rPr>
        <w:t>I  Z</w:t>
      </w:r>
      <w:proofErr w:type="gramEnd"/>
      <w:r w:rsidRPr="004A6643">
        <w:rPr>
          <w:rFonts w:ascii="Times New Roman" w:hAnsi="Times New Roman" w:cs="Times New Roman"/>
          <w:b/>
          <w:i/>
          <w:sz w:val="28"/>
          <w:szCs w:val="28"/>
        </w:rPr>
        <w:t xml:space="preserve">  V  E  Š  T  A  J</w:t>
      </w:r>
    </w:p>
    <w:p w14:paraId="01CD48AE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A664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o </w:t>
      </w:r>
      <w:proofErr w:type="spellStart"/>
      <w:r w:rsidRPr="004A6643">
        <w:rPr>
          <w:rFonts w:ascii="Times New Roman" w:hAnsi="Times New Roman" w:cs="Times New Roman"/>
          <w:b/>
          <w:i/>
          <w:sz w:val="24"/>
          <w:szCs w:val="24"/>
        </w:rPr>
        <w:t>primeni</w:t>
      </w:r>
      <w:proofErr w:type="spellEnd"/>
      <w:r w:rsidRPr="004A66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i/>
          <w:sz w:val="24"/>
          <w:szCs w:val="24"/>
        </w:rPr>
        <w:t>Zakona</w:t>
      </w:r>
      <w:proofErr w:type="spellEnd"/>
      <w:r w:rsidRPr="004A6643">
        <w:rPr>
          <w:rFonts w:ascii="Times New Roman" w:hAnsi="Times New Roman" w:cs="Times New Roman"/>
          <w:b/>
          <w:i/>
          <w:sz w:val="24"/>
          <w:szCs w:val="24"/>
        </w:rPr>
        <w:t xml:space="preserve"> o </w:t>
      </w:r>
      <w:proofErr w:type="spellStart"/>
      <w:r w:rsidRPr="004A6643">
        <w:rPr>
          <w:rFonts w:ascii="Times New Roman" w:hAnsi="Times New Roman" w:cs="Times New Roman"/>
          <w:b/>
          <w:i/>
          <w:sz w:val="24"/>
          <w:szCs w:val="24"/>
        </w:rPr>
        <w:t>sprečavanju</w:t>
      </w:r>
      <w:proofErr w:type="spellEnd"/>
      <w:r w:rsidRPr="004A66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i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i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i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i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i/>
          <w:sz w:val="24"/>
          <w:szCs w:val="24"/>
        </w:rPr>
        <w:t>teritoriji</w:t>
      </w:r>
      <w:proofErr w:type="spellEnd"/>
    </w:p>
    <w:p w14:paraId="3B69F342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A6643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proofErr w:type="spellStart"/>
      <w:r w:rsidRPr="004A6643">
        <w:rPr>
          <w:rFonts w:ascii="Times New Roman" w:hAnsi="Times New Roman" w:cs="Times New Roman"/>
          <w:b/>
          <w:i/>
          <w:sz w:val="24"/>
          <w:szCs w:val="24"/>
        </w:rPr>
        <w:t>Zlatiborskog</w:t>
      </w:r>
      <w:proofErr w:type="spellEnd"/>
      <w:r w:rsidRPr="004A6643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i/>
          <w:sz w:val="24"/>
          <w:szCs w:val="24"/>
        </w:rPr>
        <w:t>Moravičkog</w:t>
      </w:r>
      <w:proofErr w:type="spellEnd"/>
      <w:r w:rsidRPr="004A66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i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i/>
          <w:sz w:val="24"/>
          <w:szCs w:val="24"/>
        </w:rPr>
        <w:t>Raškog</w:t>
      </w:r>
      <w:proofErr w:type="spellEnd"/>
      <w:r w:rsidRPr="004A66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i/>
          <w:sz w:val="24"/>
          <w:szCs w:val="24"/>
        </w:rPr>
        <w:t>okruga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r w:rsidR="00EA22A5">
        <w:rPr>
          <w:rFonts w:ascii="Times New Roman" w:hAnsi="Times New Roman" w:cs="Times New Roman"/>
          <w:b/>
          <w:i/>
          <w:sz w:val="24"/>
          <w:szCs w:val="24"/>
        </w:rPr>
        <w:t xml:space="preserve">u </w:t>
      </w:r>
      <w:proofErr w:type="spellStart"/>
      <w:r w:rsidR="00EA22A5">
        <w:rPr>
          <w:rFonts w:ascii="Times New Roman" w:hAnsi="Times New Roman" w:cs="Times New Roman"/>
          <w:b/>
          <w:i/>
          <w:sz w:val="24"/>
          <w:szCs w:val="24"/>
        </w:rPr>
        <w:t>periodu</w:t>
      </w:r>
      <w:proofErr w:type="spellEnd"/>
      <w:r w:rsidR="00EA22A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A22A5">
        <w:rPr>
          <w:rFonts w:ascii="Times New Roman" w:hAnsi="Times New Roman" w:cs="Times New Roman"/>
          <w:b/>
          <w:i/>
          <w:sz w:val="24"/>
          <w:szCs w:val="24"/>
        </w:rPr>
        <w:t>januar</w:t>
      </w:r>
      <w:proofErr w:type="spellEnd"/>
      <w:r w:rsidR="00EA22A5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proofErr w:type="spellStart"/>
      <w:r w:rsidR="00EA22A5">
        <w:rPr>
          <w:rFonts w:ascii="Times New Roman" w:hAnsi="Times New Roman" w:cs="Times New Roman"/>
          <w:b/>
          <w:i/>
          <w:sz w:val="24"/>
          <w:szCs w:val="24"/>
        </w:rPr>
        <w:t>decembar</w:t>
      </w:r>
      <w:proofErr w:type="spellEnd"/>
      <w:r w:rsidR="00EA22A5">
        <w:rPr>
          <w:rFonts w:ascii="Times New Roman" w:hAnsi="Times New Roman" w:cs="Times New Roman"/>
          <w:b/>
          <w:i/>
          <w:sz w:val="24"/>
          <w:szCs w:val="24"/>
        </w:rPr>
        <w:t xml:space="preserve"> 2023</w:t>
      </w:r>
      <w:r w:rsidRPr="004A664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 w:rsidRPr="004A6643">
        <w:rPr>
          <w:rFonts w:ascii="Times New Roman" w:hAnsi="Times New Roman" w:cs="Times New Roman"/>
          <w:b/>
          <w:i/>
          <w:sz w:val="24"/>
          <w:szCs w:val="24"/>
        </w:rPr>
        <w:t>godine</w:t>
      </w:r>
      <w:proofErr w:type="spellEnd"/>
    </w:p>
    <w:p w14:paraId="6AA5FFB8" w14:textId="77777777" w:rsidR="004A6643" w:rsidRPr="004A6643" w:rsidRDefault="004A6643" w:rsidP="004A66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503764" w14:textId="77777777" w:rsidR="004A6643" w:rsidRPr="004A6643" w:rsidRDefault="004A6643" w:rsidP="004A664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sprečavanju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uređuje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sprečavanje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postupanje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državnih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organa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ustanova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sprečavanju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pružanju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podrške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žrtvama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>.</w:t>
      </w:r>
    </w:p>
    <w:p w14:paraId="0969F9B5" w14:textId="77777777" w:rsidR="004A6643" w:rsidRPr="004A6643" w:rsidRDefault="004A6643" w:rsidP="004A6643">
      <w:pPr>
        <w:jc w:val="both"/>
        <w:rPr>
          <w:rFonts w:ascii="Times New Roman" w:hAnsi="Times New Roman" w:cs="Times New Roman"/>
          <w:sz w:val="24"/>
          <w:szCs w:val="24"/>
        </w:rPr>
      </w:pPr>
      <w:r w:rsidRPr="004A6643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sprečavanje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pružanje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podrške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žrtvama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žrtvama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krivičnih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dela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određenih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ovim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nadležni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policija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javna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tužilaštva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sudovi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opšte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nadležnosti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prekršajni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sudovi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nadležni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državni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organi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centri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socijalni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rad,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ustanove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>.</w:t>
      </w:r>
    </w:p>
    <w:p w14:paraId="419D4A54" w14:textId="77777777" w:rsidR="004A6643" w:rsidRPr="004A6643" w:rsidRDefault="004A6643" w:rsidP="004A664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primeni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sprečavanju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zatražene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Osnovnih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tužilaštava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Policijskih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uprava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mesno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nadležni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teritoriji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Zlatiborskog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okruga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Moravičkog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okruga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Raškog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okruga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>.</w:t>
      </w:r>
    </w:p>
    <w:p w14:paraId="4A394D7C" w14:textId="77777777" w:rsidR="004A6643" w:rsidRPr="004A6643" w:rsidRDefault="004A6643" w:rsidP="004A664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Podaci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prikupljani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nadležnih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organa tri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okruga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uporedjivanja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analize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primeni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6643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 u</w:t>
      </w:r>
      <w:proofErr w:type="gram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smislu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da li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državni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organi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postupali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jedinstven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cilju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delotvornog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sprečavanja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hitne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blagovremene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delotvorne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podrške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žrtvama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>.</w:t>
      </w:r>
    </w:p>
    <w:p w14:paraId="135E6724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A7826F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>Podaci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 xml:space="preserve"> o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>primeni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>Zakona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 xml:space="preserve"> o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>sprečavanju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>porodici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>dostavljeni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>od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>strane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486A4A">
        <w:rPr>
          <w:rFonts w:ascii="Times New Roman" w:hAnsi="Times New Roman" w:cs="Times New Roman"/>
          <w:b/>
          <w:sz w:val="24"/>
          <w:szCs w:val="24"/>
          <w:u w:val="single"/>
        </w:rPr>
        <w:t>Policijskih</w:t>
      </w:r>
      <w:proofErr w:type="spellEnd"/>
      <w:r w:rsidR="00486A4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486A4A">
        <w:rPr>
          <w:rFonts w:ascii="Times New Roman" w:hAnsi="Times New Roman" w:cs="Times New Roman"/>
          <w:b/>
          <w:sz w:val="24"/>
          <w:szCs w:val="24"/>
          <w:u w:val="single"/>
        </w:rPr>
        <w:t>uprava</w:t>
      </w:r>
      <w:proofErr w:type="spellEnd"/>
      <w:r w:rsidR="00486A4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>Zlatiborskog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>Moravičkog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>Raškog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>okruga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Style w:val="GridTable5Dark-Accent5"/>
        <w:tblW w:w="10525" w:type="dxa"/>
        <w:tblLayout w:type="fixed"/>
        <w:tblLook w:val="04A0" w:firstRow="1" w:lastRow="0" w:firstColumn="1" w:lastColumn="0" w:noHBand="0" w:noVBand="1"/>
      </w:tblPr>
      <w:tblGrid>
        <w:gridCol w:w="1435"/>
        <w:gridCol w:w="1170"/>
        <w:gridCol w:w="1350"/>
        <w:gridCol w:w="1350"/>
        <w:gridCol w:w="1350"/>
        <w:gridCol w:w="1350"/>
        <w:gridCol w:w="1260"/>
        <w:gridCol w:w="1260"/>
      </w:tblGrid>
      <w:tr w:rsidR="00E24543" w:rsidRPr="00E24543" w14:paraId="62CF1CBF" w14:textId="77777777" w:rsidTr="00E245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60439232" w14:textId="77777777" w:rsidR="00E24543" w:rsidRPr="00E24543" w:rsidRDefault="00E24543" w:rsidP="00E24543">
            <w:pPr>
              <w:rPr>
                <w:rFonts w:eastAsiaTheme="minorEastAsia"/>
              </w:rPr>
            </w:pPr>
            <w:proofErr w:type="spellStart"/>
            <w:r w:rsidRPr="00E24543">
              <w:rPr>
                <w:rFonts w:eastAsiaTheme="minorEastAsia"/>
              </w:rPr>
              <w:t>Policijska</w:t>
            </w:r>
            <w:proofErr w:type="spellEnd"/>
            <w:r w:rsidRPr="00E24543">
              <w:rPr>
                <w:rFonts w:eastAsiaTheme="minorEastAsia"/>
              </w:rPr>
              <w:t xml:space="preserve"> </w:t>
            </w:r>
            <w:proofErr w:type="spellStart"/>
            <w:r w:rsidRPr="00E24543">
              <w:rPr>
                <w:rFonts w:eastAsiaTheme="minorEastAsia"/>
              </w:rPr>
              <w:t>uprava</w:t>
            </w:r>
            <w:proofErr w:type="spellEnd"/>
          </w:p>
        </w:tc>
        <w:tc>
          <w:tcPr>
            <w:tcW w:w="1170" w:type="dxa"/>
          </w:tcPr>
          <w:p w14:paraId="1B4C7902" w14:textId="77777777" w:rsidR="00E24543" w:rsidRPr="00E24543" w:rsidRDefault="00E24543" w:rsidP="00E245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proofErr w:type="spellStart"/>
            <w:r w:rsidRPr="00E24543">
              <w:rPr>
                <w:rFonts w:eastAsiaTheme="minorEastAsia"/>
              </w:rPr>
              <w:t>Broj</w:t>
            </w:r>
            <w:proofErr w:type="spellEnd"/>
            <w:r w:rsidRPr="00E24543">
              <w:rPr>
                <w:rFonts w:eastAsiaTheme="minorEastAsia"/>
              </w:rPr>
              <w:t xml:space="preserve"> </w:t>
            </w:r>
            <w:proofErr w:type="spellStart"/>
            <w:r w:rsidRPr="00E24543">
              <w:rPr>
                <w:rFonts w:eastAsiaTheme="minorEastAsia"/>
              </w:rPr>
              <w:t>prijavlj</w:t>
            </w:r>
            <w:proofErr w:type="spellEnd"/>
            <w:r w:rsidRPr="00E24543">
              <w:rPr>
                <w:rFonts w:eastAsiaTheme="minorEastAsia"/>
              </w:rPr>
              <w:t xml:space="preserve">. </w:t>
            </w:r>
            <w:proofErr w:type="spellStart"/>
            <w:r w:rsidRPr="00E24543">
              <w:rPr>
                <w:rFonts w:eastAsiaTheme="minorEastAsia"/>
              </w:rPr>
              <w:t>slučajeva</w:t>
            </w:r>
            <w:proofErr w:type="spellEnd"/>
            <w:r w:rsidRPr="00E24543">
              <w:rPr>
                <w:rFonts w:eastAsiaTheme="minorEastAsia"/>
              </w:rPr>
              <w:t xml:space="preserve"> </w:t>
            </w:r>
            <w:proofErr w:type="spellStart"/>
            <w:r w:rsidRPr="00E24543">
              <w:rPr>
                <w:rFonts w:eastAsiaTheme="minorEastAsia"/>
              </w:rPr>
              <w:t>nasilja</w:t>
            </w:r>
            <w:proofErr w:type="spellEnd"/>
            <w:r w:rsidRPr="00E24543">
              <w:rPr>
                <w:rFonts w:eastAsiaTheme="minorEastAsia"/>
              </w:rPr>
              <w:t xml:space="preserve"> u </w:t>
            </w:r>
            <w:proofErr w:type="spellStart"/>
            <w:r w:rsidRPr="00E24543">
              <w:rPr>
                <w:rFonts w:eastAsiaTheme="minorEastAsia"/>
              </w:rPr>
              <w:t>porodici</w:t>
            </w:r>
            <w:proofErr w:type="spellEnd"/>
          </w:p>
        </w:tc>
        <w:tc>
          <w:tcPr>
            <w:tcW w:w="1350" w:type="dxa"/>
          </w:tcPr>
          <w:p w14:paraId="5FCB0A55" w14:textId="77777777" w:rsidR="00E24543" w:rsidRPr="00E24543" w:rsidRDefault="00E24543" w:rsidP="00E245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proofErr w:type="spellStart"/>
            <w:r w:rsidRPr="00E24543">
              <w:rPr>
                <w:rFonts w:eastAsiaTheme="minorEastAsia"/>
              </w:rPr>
              <w:t>Broj</w:t>
            </w:r>
            <w:proofErr w:type="spellEnd"/>
            <w:r w:rsidRPr="00E24543">
              <w:rPr>
                <w:rFonts w:eastAsiaTheme="minorEastAsia"/>
              </w:rPr>
              <w:t xml:space="preserve"> </w:t>
            </w:r>
            <w:proofErr w:type="spellStart"/>
            <w:r w:rsidRPr="00E24543">
              <w:rPr>
                <w:rFonts w:eastAsiaTheme="minorEastAsia"/>
              </w:rPr>
              <w:t>naređenja</w:t>
            </w:r>
            <w:proofErr w:type="spellEnd"/>
            <w:r w:rsidRPr="00E24543">
              <w:rPr>
                <w:rFonts w:eastAsiaTheme="minorEastAsia"/>
              </w:rPr>
              <w:t xml:space="preserve"> </w:t>
            </w:r>
            <w:proofErr w:type="spellStart"/>
            <w:r w:rsidRPr="00E24543">
              <w:rPr>
                <w:rFonts w:eastAsiaTheme="minorEastAsia"/>
              </w:rPr>
              <w:t>kojima</w:t>
            </w:r>
            <w:proofErr w:type="spellEnd"/>
            <w:r w:rsidRPr="00E24543">
              <w:rPr>
                <w:rFonts w:eastAsiaTheme="minorEastAsia"/>
              </w:rPr>
              <w:t xml:space="preserve"> </w:t>
            </w:r>
            <w:proofErr w:type="spellStart"/>
            <w:r w:rsidRPr="00E24543">
              <w:rPr>
                <w:rFonts w:eastAsiaTheme="minorEastAsia"/>
              </w:rPr>
              <w:t>su</w:t>
            </w:r>
            <w:proofErr w:type="spellEnd"/>
            <w:r w:rsidRPr="00E24543">
              <w:rPr>
                <w:rFonts w:eastAsiaTheme="minorEastAsia"/>
              </w:rPr>
              <w:t xml:space="preserve"> </w:t>
            </w:r>
            <w:proofErr w:type="spellStart"/>
            <w:r w:rsidRPr="00E24543">
              <w:rPr>
                <w:rFonts w:eastAsiaTheme="minorEastAsia"/>
              </w:rPr>
              <w:t>izrečene</w:t>
            </w:r>
            <w:proofErr w:type="spellEnd"/>
            <w:r w:rsidRPr="00E24543">
              <w:rPr>
                <w:rFonts w:eastAsiaTheme="minorEastAsia"/>
              </w:rPr>
              <w:t xml:space="preserve"> </w:t>
            </w:r>
            <w:proofErr w:type="spellStart"/>
            <w:r w:rsidRPr="00E24543">
              <w:rPr>
                <w:rFonts w:eastAsiaTheme="minorEastAsia"/>
              </w:rPr>
              <w:t>hitne</w:t>
            </w:r>
            <w:proofErr w:type="spellEnd"/>
            <w:r w:rsidRPr="00E24543">
              <w:rPr>
                <w:rFonts w:eastAsiaTheme="minorEastAsia"/>
              </w:rPr>
              <w:t xml:space="preserve"> mere </w:t>
            </w:r>
            <w:proofErr w:type="spellStart"/>
            <w:r w:rsidRPr="00E24543">
              <w:rPr>
                <w:rFonts w:eastAsiaTheme="minorEastAsia"/>
              </w:rPr>
              <w:t>zaštite</w:t>
            </w:r>
            <w:proofErr w:type="spellEnd"/>
          </w:p>
        </w:tc>
        <w:tc>
          <w:tcPr>
            <w:tcW w:w="1350" w:type="dxa"/>
          </w:tcPr>
          <w:p w14:paraId="0B583919" w14:textId="77777777" w:rsidR="00E24543" w:rsidRPr="00E24543" w:rsidRDefault="00E24543" w:rsidP="00E245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proofErr w:type="spellStart"/>
            <w:r w:rsidRPr="00E24543">
              <w:rPr>
                <w:rFonts w:eastAsiaTheme="minorEastAsia"/>
              </w:rPr>
              <w:t>Broj</w:t>
            </w:r>
            <w:proofErr w:type="spellEnd"/>
            <w:r w:rsidRPr="00E24543">
              <w:rPr>
                <w:rFonts w:eastAsiaTheme="minorEastAsia"/>
              </w:rPr>
              <w:t xml:space="preserve"> </w:t>
            </w:r>
            <w:proofErr w:type="spellStart"/>
            <w:r w:rsidRPr="00E24543">
              <w:rPr>
                <w:rFonts w:eastAsiaTheme="minorEastAsia"/>
              </w:rPr>
              <w:t>naređenja</w:t>
            </w:r>
            <w:proofErr w:type="spellEnd"/>
            <w:r w:rsidRPr="00E24543">
              <w:rPr>
                <w:rFonts w:eastAsiaTheme="minorEastAsia"/>
              </w:rPr>
              <w:t xml:space="preserve"> </w:t>
            </w:r>
            <w:proofErr w:type="spellStart"/>
            <w:r w:rsidRPr="00E24543">
              <w:rPr>
                <w:rFonts w:eastAsiaTheme="minorEastAsia"/>
              </w:rPr>
              <w:t>kojima</w:t>
            </w:r>
            <w:proofErr w:type="spellEnd"/>
            <w:r w:rsidRPr="00E24543">
              <w:rPr>
                <w:rFonts w:eastAsiaTheme="minorEastAsia"/>
              </w:rPr>
              <w:t xml:space="preserve"> </w:t>
            </w:r>
            <w:proofErr w:type="spellStart"/>
            <w:r w:rsidRPr="00E24543">
              <w:rPr>
                <w:rFonts w:eastAsiaTheme="minorEastAsia"/>
              </w:rPr>
              <w:t>su</w:t>
            </w:r>
            <w:proofErr w:type="spellEnd"/>
            <w:r w:rsidRPr="00E24543">
              <w:rPr>
                <w:rFonts w:eastAsiaTheme="minorEastAsia"/>
              </w:rPr>
              <w:t xml:space="preserve"> </w:t>
            </w:r>
            <w:proofErr w:type="spellStart"/>
            <w:r w:rsidRPr="00E24543">
              <w:rPr>
                <w:rFonts w:eastAsiaTheme="minorEastAsia"/>
              </w:rPr>
              <w:t>izrečene</w:t>
            </w:r>
            <w:proofErr w:type="spellEnd"/>
            <w:r w:rsidRPr="00E24543">
              <w:rPr>
                <w:rFonts w:eastAsiaTheme="minorEastAsia"/>
              </w:rPr>
              <w:t xml:space="preserve"> </w:t>
            </w:r>
            <w:proofErr w:type="spellStart"/>
            <w:r w:rsidRPr="00E24543">
              <w:rPr>
                <w:rFonts w:eastAsiaTheme="minorEastAsia"/>
              </w:rPr>
              <w:t>obe</w:t>
            </w:r>
            <w:proofErr w:type="spellEnd"/>
            <w:r w:rsidRPr="00E24543">
              <w:rPr>
                <w:rFonts w:eastAsiaTheme="minorEastAsia"/>
              </w:rPr>
              <w:t xml:space="preserve"> </w:t>
            </w:r>
            <w:proofErr w:type="spellStart"/>
            <w:r w:rsidRPr="00E24543">
              <w:rPr>
                <w:rFonts w:eastAsiaTheme="minorEastAsia"/>
              </w:rPr>
              <w:t>hitne</w:t>
            </w:r>
            <w:proofErr w:type="spellEnd"/>
            <w:r w:rsidRPr="00E24543">
              <w:rPr>
                <w:rFonts w:eastAsiaTheme="minorEastAsia"/>
              </w:rPr>
              <w:t xml:space="preserve"> mere </w:t>
            </w:r>
            <w:proofErr w:type="spellStart"/>
            <w:r w:rsidRPr="00E24543">
              <w:rPr>
                <w:rFonts w:eastAsiaTheme="minorEastAsia"/>
              </w:rPr>
              <w:t>zaštite</w:t>
            </w:r>
            <w:proofErr w:type="spellEnd"/>
          </w:p>
        </w:tc>
        <w:tc>
          <w:tcPr>
            <w:tcW w:w="1350" w:type="dxa"/>
          </w:tcPr>
          <w:p w14:paraId="52931BDE" w14:textId="77777777" w:rsidR="00E24543" w:rsidRPr="00E24543" w:rsidRDefault="00E24543" w:rsidP="00E245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proofErr w:type="spellStart"/>
            <w:r w:rsidRPr="00E24543">
              <w:rPr>
                <w:rFonts w:eastAsiaTheme="minorEastAsia"/>
              </w:rPr>
              <w:t>Broj</w:t>
            </w:r>
            <w:proofErr w:type="spellEnd"/>
            <w:r w:rsidRPr="00E24543">
              <w:rPr>
                <w:rFonts w:eastAsiaTheme="minorEastAsia"/>
              </w:rPr>
              <w:t xml:space="preserve"> </w:t>
            </w:r>
            <w:proofErr w:type="spellStart"/>
            <w:r w:rsidRPr="00E24543">
              <w:rPr>
                <w:rFonts w:eastAsiaTheme="minorEastAsia"/>
              </w:rPr>
              <w:t>naređenja</w:t>
            </w:r>
            <w:proofErr w:type="spellEnd"/>
            <w:r w:rsidRPr="00E24543">
              <w:rPr>
                <w:rFonts w:eastAsiaTheme="minorEastAsia"/>
              </w:rPr>
              <w:t xml:space="preserve"> </w:t>
            </w:r>
            <w:proofErr w:type="spellStart"/>
            <w:r w:rsidRPr="00E24543">
              <w:rPr>
                <w:rFonts w:eastAsiaTheme="minorEastAsia"/>
              </w:rPr>
              <w:t>kojima</w:t>
            </w:r>
            <w:proofErr w:type="spellEnd"/>
            <w:r w:rsidRPr="00E24543">
              <w:rPr>
                <w:rFonts w:eastAsiaTheme="minorEastAsia"/>
              </w:rPr>
              <w:t xml:space="preserve"> je </w:t>
            </w:r>
            <w:proofErr w:type="spellStart"/>
            <w:proofErr w:type="gramStart"/>
            <w:r w:rsidRPr="00E24543">
              <w:rPr>
                <w:rFonts w:eastAsiaTheme="minorEastAsia"/>
              </w:rPr>
              <w:t>izrečena</w:t>
            </w:r>
            <w:proofErr w:type="spellEnd"/>
            <w:r w:rsidRPr="00E24543">
              <w:rPr>
                <w:rFonts w:eastAsiaTheme="minorEastAsia"/>
              </w:rPr>
              <w:t xml:space="preserve">  </w:t>
            </w:r>
            <w:proofErr w:type="spellStart"/>
            <w:r w:rsidRPr="00E24543">
              <w:rPr>
                <w:rFonts w:eastAsiaTheme="minorEastAsia"/>
              </w:rPr>
              <w:t>hitna</w:t>
            </w:r>
            <w:proofErr w:type="spellEnd"/>
            <w:proofErr w:type="gramEnd"/>
            <w:r w:rsidRPr="00E24543">
              <w:rPr>
                <w:rFonts w:eastAsiaTheme="minorEastAsia"/>
              </w:rPr>
              <w:t xml:space="preserve"> </w:t>
            </w:r>
            <w:proofErr w:type="spellStart"/>
            <w:r w:rsidRPr="00E24543">
              <w:rPr>
                <w:rFonts w:eastAsiaTheme="minorEastAsia"/>
              </w:rPr>
              <w:t>mera</w:t>
            </w:r>
            <w:proofErr w:type="spellEnd"/>
            <w:r w:rsidRPr="00E24543">
              <w:rPr>
                <w:rFonts w:eastAsiaTheme="minorEastAsia"/>
              </w:rPr>
              <w:t xml:space="preserve"> </w:t>
            </w:r>
            <w:proofErr w:type="spellStart"/>
            <w:r w:rsidRPr="00E24543">
              <w:rPr>
                <w:rFonts w:eastAsiaTheme="minorEastAsia"/>
              </w:rPr>
              <w:t>privrem</w:t>
            </w:r>
            <w:proofErr w:type="spellEnd"/>
            <w:r w:rsidRPr="00E24543">
              <w:rPr>
                <w:rFonts w:eastAsiaTheme="minorEastAsia"/>
              </w:rPr>
              <w:t xml:space="preserve">. </w:t>
            </w:r>
            <w:proofErr w:type="spellStart"/>
            <w:r w:rsidRPr="00E24543">
              <w:rPr>
                <w:rFonts w:eastAsiaTheme="minorEastAsia"/>
              </w:rPr>
              <w:t>udaljenja</w:t>
            </w:r>
            <w:proofErr w:type="spellEnd"/>
            <w:r w:rsidRPr="00E24543">
              <w:rPr>
                <w:rFonts w:eastAsiaTheme="minorEastAsia"/>
              </w:rPr>
              <w:t xml:space="preserve"> </w:t>
            </w:r>
          </w:p>
        </w:tc>
        <w:tc>
          <w:tcPr>
            <w:tcW w:w="1350" w:type="dxa"/>
          </w:tcPr>
          <w:p w14:paraId="70A0FECB" w14:textId="77777777" w:rsidR="00E24543" w:rsidRPr="00E24543" w:rsidRDefault="00E24543" w:rsidP="00E245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proofErr w:type="spellStart"/>
            <w:r w:rsidRPr="00E24543">
              <w:rPr>
                <w:rFonts w:eastAsiaTheme="minorEastAsia"/>
              </w:rPr>
              <w:t>Broj</w:t>
            </w:r>
            <w:proofErr w:type="spellEnd"/>
            <w:r w:rsidRPr="00E24543">
              <w:rPr>
                <w:rFonts w:eastAsiaTheme="minorEastAsia"/>
              </w:rPr>
              <w:t xml:space="preserve"> </w:t>
            </w:r>
            <w:proofErr w:type="spellStart"/>
            <w:r w:rsidRPr="00E24543">
              <w:rPr>
                <w:rFonts w:eastAsiaTheme="minorEastAsia"/>
              </w:rPr>
              <w:t>naređenja</w:t>
            </w:r>
            <w:proofErr w:type="spellEnd"/>
            <w:r w:rsidRPr="00E24543">
              <w:rPr>
                <w:rFonts w:eastAsiaTheme="minorEastAsia"/>
              </w:rPr>
              <w:t xml:space="preserve"> </w:t>
            </w:r>
            <w:proofErr w:type="spellStart"/>
            <w:r w:rsidRPr="00E24543">
              <w:rPr>
                <w:rFonts w:eastAsiaTheme="minorEastAsia"/>
              </w:rPr>
              <w:t>kojima</w:t>
            </w:r>
            <w:proofErr w:type="spellEnd"/>
            <w:r w:rsidRPr="00E24543">
              <w:rPr>
                <w:rFonts w:eastAsiaTheme="minorEastAsia"/>
              </w:rPr>
              <w:t xml:space="preserve"> je </w:t>
            </w:r>
            <w:proofErr w:type="spellStart"/>
            <w:proofErr w:type="gramStart"/>
            <w:r w:rsidRPr="00E24543">
              <w:rPr>
                <w:rFonts w:eastAsiaTheme="minorEastAsia"/>
              </w:rPr>
              <w:t>izrečena</w:t>
            </w:r>
            <w:proofErr w:type="spellEnd"/>
            <w:r w:rsidRPr="00E24543">
              <w:rPr>
                <w:rFonts w:eastAsiaTheme="minorEastAsia"/>
              </w:rPr>
              <w:t xml:space="preserve">  </w:t>
            </w:r>
            <w:proofErr w:type="spellStart"/>
            <w:r w:rsidRPr="00E24543">
              <w:rPr>
                <w:rFonts w:eastAsiaTheme="minorEastAsia"/>
              </w:rPr>
              <w:t>hitna</w:t>
            </w:r>
            <w:proofErr w:type="spellEnd"/>
            <w:proofErr w:type="gramEnd"/>
            <w:r w:rsidRPr="00E24543">
              <w:rPr>
                <w:rFonts w:eastAsiaTheme="minorEastAsia"/>
              </w:rPr>
              <w:t xml:space="preserve"> </w:t>
            </w:r>
            <w:proofErr w:type="spellStart"/>
            <w:r w:rsidRPr="00E24543">
              <w:rPr>
                <w:rFonts w:eastAsiaTheme="minorEastAsia"/>
              </w:rPr>
              <w:t>mera</w:t>
            </w:r>
            <w:proofErr w:type="spellEnd"/>
            <w:r w:rsidRPr="00E24543">
              <w:rPr>
                <w:rFonts w:eastAsiaTheme="minorEastAsia"/>
              </w:rPr>
              <w:t xml:space="preserve"> </w:t>
            </w:r>
            <w:proofErr w:type="spellStart"/>
            <w:r w:rsidRPr="00E24543">
              <w:rPr>
                <w:rFonts w:eastAsiaTheme="minorEastAsia"/>
              </w:rPr>
              <w:t>privrem</w:t>
            </w:r>
            <w:proofErr w:type="spellEnd"/>
            <w:r w:rsidRPr="00E24543">
              <w:rPr>
                <w:rFonts w:eastAsiaTheme="minorEastAsia"/>
              </w:rPr>
              <w:t>.</w:t>
            </w:r>
          </w:p>
          <w:p w14:paraId="6B5BA835" w14:textId="77777777" w:rsidR="00E24543" w:rsidRPr="00E24543" w:rsidRDefault="00E24543" w:rsidP="00E245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proofErr w:type="spellStart"/>
            <w:r w:rsidRPr="00E24543">
              <w:rPr>
                <w:rFonts w:eastAsiaTheme="minorEastAsia"/>
              </w:rPr>
              <w:t>zabrane</w:t>
            </w:r>
            <w:proofErr w:type="spellEnd"/>
            <w:r w:rsidRPr="00E24543">
              <w:rPr>
                <w:rFonts w:eastAsiaTheme="minorEastAsia"/>
              </w:rPr>
              <w:t xml:space="preserve"> </w:t>
            </w:r>
            <w:proofErr w:type="spellStart"/>
            <w:r w:rsidRPr="00E24543">
              <w:rPr>
                <w:rFonts w:eastAsiaTheme="minorEastAsia"/>
              </w:rPr>
              <w:t>kontakta</w:t>
            </w:r>
            <w:proofErr w:type="spellEnd"/>
            <w:r w:rsidRPr="00E24543">
              <w:rPr>
                <w:rFonts w:eastAsiaTheme="minorEastAsia"/>
              </w:rPr>
              <w:t xml:space="preserve"> </w:t>
            </w:r>
          </w:p>
        </w:tc>
        <w:tc>
          <w:tcPr>
            <w:tcW w:w="1260" w:type="dxa"/>
          </w:tcPr>
          <w:p w14:paraId="3650D9D6" w14:textId="77777777" w:rsidR="00E24543" w:rsidRPr="00E24543" w:rsidRDefault="00E24543" w:rsidP="00E245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proofErr w:type="spellStart"/>
            <w:r w:rsidRPr="00E24543">
              <w:rPr>
                <w:rFonts w:eastAsiaTheme="minorEastAsia"/>
              </w:rPr>
              <w:t>Broj</w:t>
            </w:r>
            <w:proofErr w:type="spellEnd"/>
            <w:r w:rsidRPr="00E24543">
              <w:rPr>
                <w:rFonts w:eastAsiaTheme="minorEastAsia"/>
              </w:rPr>
              <w:t xml:space="preserve"> </w:t>
            </w:r>
            <w:proofErr w:type="spellStart"/>
            <w:r w:rsidRPr="00E24543">
              <w:rPr>
                <w:rFonts w:eastAsiaTheme="minorEastAsia"/>
              </w:rPr>
              <w:t>podnetih</w:t>
            </w:r>
            <w:proofErr w:type="spellEnd"/>
            <w:r w:rsidRPr="00E24543">
              <w:rPr>
                <w:rFonts w:eastAsiaTheme="minorEastAsia"/>
              </w:rPr>
              <w:t xml:space="preserve"> </w:t>
            </w:r>
            <w:proofErr w:type="spellStart"/>
            <w:r w:rsidRPr="00E24543">
              <w:rPr>
                <w:rFonts w:eastAsiaTheme="minorEastAsia"/>
              </w:rPr>
              <w:t>prekršajnih</w:t>
            </w:r>
            <w:proofErr w:type="spellEnd"/>
            <w:r w:rsidRPr="00E24543">
              <w:rPr>
                <w:rFonts w:eastAsiaTheme="minorEastAsia"/>
              </w:rPr>
              <w:t xml:space="preserve"> </w:t>
            </w:r>
            <w:proofErr w:type="spellStart"/>
            <w:r w:rsidRPr="00E24543">
              <w:rPr>
                <w:rFonts w:eastAsiaTheme="minorEastAsia"/>
              </w:rPr>
              <w:t>prijava</w:t>
            </w:r>
            <w:proofErr w:type="spellEnd"/>
            <w:r w:rsidRPr="00E24543">
              <w:rPr>
                <w:rFonts w:eastAsiaTheme="minorEastAsia"/>
              </w:rPr>
              <w:t xml:space="preserve"> za </w:t>
            </w:r>
            <w:proofErr w:type="spellStart"/>
            <w:r w:rsidRPr="00E24543">
              <w:rPr>
                <w:rFonts w:eastAsiaTheme="minorEastAsia"/>
              </w:rPr>
              <w:t>kršenje</w:t>
            </w:r>
            <w:proofErr w:type="spellEnd"/>
            <w:r w:rsidRPr="00E24543">
              <w:rPr>
                <w:rFonts w:eastAsiaTheme="minorEastAsia"/>
              </w:rPr>
              <w:t xml:space="preserve"> </w:t>
            </w:r>
            <w:proofErr w:type="spellStart"/>
            <w:r w:rsidRPr="00E24543">
              <w:rPr>
                <w:rFonts w:eastAsiaTheme="minorEastAsia"/>
              </w:rPr>
              <w:t>hitnih</w:t>
            </w:r>
            <w:proofErr w:type="spellEnd"/>
            <w:r w:rsidRPr="00E24543">
              <w:rPr>
                <w:rFonts w:eastAsiaTheme="minorEastAsia"/>
              </w:rPr>
              <w:t xml:space="preserve"> </w:t>
            </w:r>
            <w:proofErr w:type="spellStart"/>
            <w:r w:rsidRPr="00E24543">
              <w:rPr>
                <w:rFonts w:eastAsiaTheme="minorEastAsia"/>
              </w:rPr>
              <w:t>mera</w:t>
            </w:r>
            <w:proofErr w:type="spellEnd"/>
            <w:r w:rsidRPr="00E24543">
              <w:rPr>
                <w:rFonts w:eastAsiaTheme="minorEastAsia"/>
              </w:rPr>
              <w:t xml:space="preserve"> </w:t>
            </w:r>
            <w:proofErr w:type="spellStart"/>
            <w:r w:rsidRPr="00E24543">
              <w:rPr>
                <w:rFonts w:eastAsiaTheme="minorEastAsia"/>
              </w:rPr>
              <w:t>zaštite</w:t>
            </w:r>
            <w:proofErr w:type="spellEnd"/>
          </w:p>
        </w:tc>
        <w:tc>
          <w:tcPr>
            <w:tcW w:w="1260" w:type="dxa"/>
          </w:tcPr>
          <w:p w14:paraId="56C1C5D3" w14:textId="77777777" w:rsidR="00E24543" w:rsidRPr="00E24543" w:rsidRDefault="00E24543" w:rsidP="00E245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proofErr w:type="spellStart"/>
            <w:r w:rsidRPr="00E24543">
              <w:rPr>
                <w:rFonts w:eastAsiaTheme="minorEastAsia"/>
              </w:rPr>
              <w:t>Broj</w:t>
            </w:r>
            <w:proofErr w:type="spellEnd"/>
            <w:r w:rsidRPr="00E24543">
              <w:rPr>
                <w:rFonts w:eastAsiaTheme="minorEastAsia"/>
              </w:rPr>
              <w:t xml:space="preserve"> </w:t>
            </w:r>
            <w:proofErr w:type="spellStart"/>
            <w:r w:rsidRPr="00E24543">
              <w:rPr>
                <w:rFonts w:eastAsiaTheme="minorEastAsia"/>
              </w:rPr>
              <w:t>osuđujućih</w:t>
            </w:r>
            <w:proofErr w:type="spellEnd"/>
            <w:r w:rsidRPr="00E24543">
              <w:rPr>
                <w:rFonts w:eastAsiaTheme="minorEastAsia"/>
              </w:rPr>
              <w:t xml:space="preserve"> </w:t>
            </w:r>
            <w:proofErr w:type="spellStart"/>
            <w:r w:rsidRPr="00E24543">
              <w:rPr>
                <w:rFonts w:eastAsiaTheme="minorEastAsia"/>
              </w:rPr>
              <w:t>presuda</w:t>
            </w:r>
            <w:proofErr w:type="spellEnd"/>
            <w:r w:rsidRPr="00E24543">
              <w:rPr>
                <w:rFonts w:eastAsiaTheme="minorEastAsia"/>
              </w:rPr>
              <w:t xml:space="preserve"> </w:t>
            </w:r>
            <w:proofErr w:type="spellStart"/>
            <w:r w:rsidRPr="00E24543">
              <w:rPr>
                <w:rFonts w:eastAsiaTheme="minorEastAsia"/>
              </w:rPr>
              <w:t>prekršajnih</w:t>
            </w:r>
            <w:proofErr w:type="spellEnd"/>
            <w:r w:rsidRPr="00E24543">
              <w:rPr>
                <w:rFonts w:eastAsiaTheme="minorEastAsia"/>
              </w:rPr>
              <w:t xml:space="preserve"> </w:t>
            </w:r>
            <w:proofErr w:type="spellStart"/>
            <w:r w:rsidRPr="00E24543">
              <w:rPr>
                <w:rFonts w:eastAsiaTheme="minorEastAsia"/>
              </w:rPr>
              <w:t>sudova</w:t>
            </w:r>
            <w:proofErr w:type="spellEnd"/>
            <w:r w:rsidRPr="00E24543">
              <w:rPr>
                <w:rFonts w:eastAsiaTheme="minorEastAsia"/>
              </w:rPr>
              <w:t xml:space="preserve"> </w:t>
            </w:r>
            <w:proofErr w:type="spellStart"/>
            <w:r w:rsidRPr="00E24543">
              <w:rPr>
                <w:rFonts w:eastAsiaTheme="minorEastAsia"/>
              </w:rPr>
              <w:t>kojima</w:t>
            </w:r>
            <w:proofErr w:type="spellEnd"/>
            <w:r w:rsidRPr="00E24543">
              <w:rPr>
                <w:rFonts w:eastAsiaTheme="minorEastAsia"/>
              </w:rPr>
              <w:t xml:space="preserve"> je </w:t>
            </w:r>
            <w:proofErr w:type="spellStart"/>
            <w:r w:rsidRPr="00E24543">
              <w:rPr>
                <w:rFonts w:eastAsiaTheme="minorEastAsia"/>
              </w:rPr>
              <w:t>utvrđeno</w:t>
            </w:r>
            <w:proofErr w:type="spellEnd"/>
            <w:r w:rsidRPr="00E24543">
              <w:rPr>
                <w:rFonts w:eastAsiaTheme="minorEastAsia"/>
              </w:rPr>
              <w:t xml:space="preserve"> </w:t>
            </w:r>
            <w:proofErr w:type="spellStart"/>
            <w:r w:rsidRPr="00E24543">
              <w:rPr>
                <w:rFonts w:eastAsiaTheme="minorEastAsia"/>
              </w:rPr>
              <w:t>kršenje</w:t>
            </w:r>
            <w:proofErr w:type="spellEnd"/>
            <w:r w:rsidRPr="00E24543">
              <w:rPr>
                <w:rFonts w:eastAsiaTheme="minorEastAsia"/>
              </w:rPr>
              <w:t xml:space="preserve"> </w:t>
            </w:r>
            <w:proofErr w:type="spellStart"/>
            <w:r w:rsidRPr="00E24543">
              <w:rPr>
                <w:rFonts w:eastAsiaTheme="minorEastAsia"/>
              </w:rPr>
              <w:t>hitnih</w:t>
            </w:r>
            <w:proofErr w:type="spellEnd"/>
            <w:r w:rsidRPr="00E24543">
              <w:rPr>
                <w:rFonts w:eastAsiaTheme="minorEastAsia"/>
              </w:rPr>
              <w:t xml:space="preserve"> </w:t>
            </w:r>
            <w:proofErr w:type="spellStart"/>
            <w:r w:rsidRPr="00E24543">
              <w:rPr>
                <w:rFonts w:eastAsiaTheme="minorEastAsia"/>
              </w:rPr>
              <w:t>mera</w:t>
            </w:r>
            <w:proofErr w:type="spellEnd"/>
            <w:r w:rsidRPr="00E24543">
              <w:rPr>
                <w:rFonts w:eastAsiaTheme="minorEastAsia"/>
              </w:rPr>
              <w:t xml:space="preserve"> </w:t>
            </w:r>
            <w:proofErr w:type="spellStart"/>
            <w:r w:rsidRPr="00E24543">
              <w:rPr>
                <w:rFonts w:eastAsiaTheme="minorEastAsia"/>
              </w:rPr>
              <w:t>zaštite</w:t>
            </w:r>
            <w:proofErr w:type="spellEnd"/>
          </w:p>
        </w:tc>
      </w:tr>
      <w:tr w:rsidR="00E24543" w:rsidRPr="00E24543" w14:paraId="05AABE06" w14:textId="77777777" w:rsidTr="00E245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3E8EB735" w14:textId="77777777" w:rsidR="00E24543" w:rsidRPr="00E24543" w:rsidRDefault="00E24543" w:rsidP="00E24543">
            <w:pPr>
              <w:rPr>
                <w:rFonts w:eastAsiaTheme="minorEastAsia"/>
              </w:rPr>
            </w:pPr>
            <w:proofErr w:type="spellStart"/>
            <w:r w:rsidRPr="00E24543">
              <w:rPr>
                <w:rFonts w:eastAsiaTheme="minorEastAsia"/>
              </w:rPr>
              <w:t>Zlatiborski</w:t>
            </w:r>
            <w:proofErr w:type="spellEnd"/>
            <w:r w:rsidRPr="00E24543">
              <w:rPr>
                <w:rFonts w:eastAsiaTheme="minorEastAsia"/>
              </w:rPr>
              <w:t xml:space="preserve"> okrug</w:t>
            </w:r>
          </w:p>
          <w:p w14:paraId="041754B5" w14:textId="77777777" w:rsidR="00E24543" w:rsidRPr="00E24543" w:rsidRDefault="00E24543" w:rsidP="00E24543">
            <w:pPr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 xml:space="preserve">PU </w:t>
            </w:r>
            <w:proofErr w:type="spellStart"/>
            <w:r w:rsidRPr="00E24543">
              <w:rPr>
                <w:rFonts w:eastAsiaTheme="minorEastAsia"/>
              </w:rPr>
              <w:t>Užice</w:t>
            </w:r>
            <w:proofErr w:type="spellEnd"/>
          </w:p>
          <w:p w14:paraId="0E195F2D" w14:textId="77777777" w:rsidR="00E24543" w:rsidRPr="00E24543" w:rsidRDefault="00E24543" w:rsidP="00E24543">
            <w:pPr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UKUPNO:</w:t>
            </w:r>
          </w:p>
          <w:p w14:paraId="7E64F665" w14:textId="77777777" w:rsidR="00E24543" w:rsidRPr="00E24543" w:rsidRDefault="00E24543" w:rsidP="00E24543">
            <w:pPr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lastRenderedPageBreak/>
              <w:t xml:space="preserve"> </w:t>
            </w:r>
          </w:p>
          <w:p w14:paraId="024D719D" w14:textId="77777777" w:rsidR="00E24543" w:rsidRPr="00E24543" w:rsidRDefault="00E24543" w:rsidP="00E24543">
            <w:pPr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 xml:space="preserve">-PS </w:t>
            </w:r>
            <w:proofErr w:type="spellStart"/>
            <w:r w:rsidRPr="00E24543">
              <w:rPr>
                <w:rFonts w:eastAsiaTheme="minorEastAsia"/>
              </w:rPr>
              <w:t>Užice</w:t>
            </w:r>
            <w:proofErr w:type="spellEnd"/>
          </w:p>
          <w:p w14:paraId="700C3D51" w14:textId="77777777" w:rsidR="00E24543" w:rsidRPr="00E24543" w:rsidRDefault="00E24543" w:rsidP="00E24543">
            <w:pPr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 xml:space="preserve">-PS </w:t>
            </w:r>
            <w:proofErr w:type="spellStart"/>
            <w:r w:rsidRPr="00E24543">
              <w:rPr>
                <w:rFonts w:eastAsiaTheme="minorEastAsia"/>
              </w:rPr>
              <w:t>Bajina</w:t>
            </w:r>
            <w:proofErr w:type="spellEnd"/>
            <w:r w:rsidRPr="00E24543">
              <w:rPr>
                <w:rFonts w:eastAsiaTheme="minorEastAsia"/>
              </w:rPr>
              <w:t xml:space="preserve"> </w:t>
            </w:r>
            <w:proofErr w:type="spellStart"/>
            <w:r w:rsidRPr="00E24543">
              <w:rPr>
                <w:rFonts w:eastAsiaTheme="minorEastAsia"/>
              </w:rPr>
              <w:t>Bašta</w:t>
            </w:r>
            <w:proofErr w:type="spellEnd"/>
          </w:p>
          <w:p w14:paraId="20994FDB" w14:textId="77777777" w:rsidR="00E24543" w:rsidRPr="00E24543" w:rsidRDefault="00E24543" w:rsidP="00E24543">
            <w:pPr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 xml:space="preserve">-PS </w:t>
            </w:r>
            <w:proofErr w:type="spellStart"/>
            <w:r w:rsidRPr="00E24543">
              <w:rPr>
                <w:rFonts w:eastAsiaTheme="minorEastAsia"/>
              </w:rPr>
              <w:t>Čajetina</w:t>
            </w:r>
            <w:proofErr w:type="spellEnd"/>
          </w:p>
          <w:p w14:paraId="34993FAE" w14:textId="77777777" w:rsidR="00E24543" w:rsidRPr="00E24543" w:rsidRDefault="00E24543" w:rsidP="00E24543">
            <w:pPr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 xml:space="preserve">-PS </w:t>
            </w:r>
            <w:proofErr w:type="spellStart"/>
            <w:r w:rsidRPr="00E24543">
              <w:rPr>
                <w:rFonts w:eastAsiaTheme="minorEastAsia"/>
              </w:rPr>
              <w:t>Požega</w:t>
            </w:r>
            <w:proofErr w:type="spellEnd"/>
          </w:p>
          <w:p w14:paraId="762CB5BF" w14:textId="77777777" w:rsidR="00E24543" w:rsidRPr="00E24543" w:rsidRDefault="00E24543" w:rsidP="00E24543">
            <w:pPr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 xml:space="preserve">-PS </w:t>
            </w:r>
            <w:proofErr w:type="spellStart"/>
            <w:r w:rsidRPr="00E24543">
              <w:rPr>
                <w:rFonts w:eastAsiaTheme="minorEastAsia"/>
              </w:rPr>
              <w:t>Arilje</w:t>
            </w:r>
            <w:proofErr w:type="spellEnd"/>
          </w:p>
          <w:p w14:paraId="2C4561CA" w14:textId="77777777" w:rsidR="00E24543" w:rsidRPr="00E24543" w:rsidRDefault="00E24543" w:rsidP="00E24543">
            <w:pPr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 xml:space="preserve">-PS </w:t>
            </w:r>
            <w:proofErr w:type="spellStart"/>
            <w:r w:rsidRPr="00E24543">
              <w:rPr>
                <w:rFonts w:eastAsiaTheme="minorEastAsia"/>
              </w:rPr>
              <w:t>Kosjerić</w:t>
            </w:r>
            <w:proofErr w:type="spellEnd"/>
          </w:p>
          <w:p w14:paraId="7CC55088" w14:textId="77777777" w:rsidR="00E24543" w:rsidRPr="00E24543" w:rsidRDefault="00E24543" w:rsidP="00E24543">
            <w:pPr>
              <w:rPr>
                <w:rFonts w:eastAsiaTheme="minorEastAsia"/>
              </w:rPr>
            </w:pPr>
          </w:p>
        </w:tc>
        <w:tc>
          <w:tcPr>
            <w:tcW w:w="1170" w:type="dxa"/>
          </w:tcPr>
          <w:p w14:paraId="38AF5C8E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FF0000"/>
              </w:rPr>
            </w:pPr>
          </w:p>
          <w:p w14:paraId="3A7E83D6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FF0000"/>
              </w:rPr>
            </w:pPr>
          </w:p>
          <w:p w14:paraId="229470D3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FF0000"/>
              </w:rPr>
            </w:pPr>
          </w:p>
          <w:p w14:paraId="33B91E74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728</w:t>
            </w:r>
          </w:p>
          <w:p w14:paraId="5FD20CC6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1840F075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313</w:t>
            </w:r>
          </w:p>
          <w:p w14:paraId="0E557AE5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65</w:t>
            </w:r>
          </w:p>
          <w:p w14:paraId="00585420" w14:textId="77777777" w:rsidR="00E24543" w:rsidRPr="00E24543" w:rsidRDefault="00E24543" w:rsidP="00E2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579FF430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64</w:t>
            </w:r>
          </w:p>
          <w:p w14:paraId="2E67C7DB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146</w:t>
            </w:r>
          </w:p>
          <w:p w14:paraId="5E6AEC6E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96</w:t>
            </w:r>
          </w:p>
          <w:p w14:paraId="46FD29ED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44</w:t>
            </w:r>
          </w:p>
          <w:p w14:paraId="793E4D80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FF0000"/>
              </w:rPr>
            </w:pPr>
          </w:p>
        </w:tc>
        <w:tc>
          <w:tcPr>
            <w:tcW w:w="1350" w:type="dxa"/>
          </w:tcPr>
          <w:p w14:paraId="6630109F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5CFA9DF8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158B16C0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13F48D8F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560</w:t>
            </w:r>
          </w:p>
          <w:p w14:paraId="27E75734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71093ED4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216</w:t>
            </w:r>
          </w:p>
          <w:p w14:paraId="0ABC3C29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46</w:t>
            </w:r>
          </w:p>
          <w:p w14:paraId="725CAF28" w14:textId="77777777" w:rsidR="00E24543" w:rsidRPr="00E24543" w:rsidRDefault="00E24543" w:rsidP="00E2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68B88F8F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65</w:t>
            </w:r>
          </w:p>
          <w:p w14:paraId="0B684EDF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122</w:t>
            </w:r>
          </w:p>
          <w:p w14:paraId="3BA68665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79</w:t>
            </w:r>
          </w:p>
          <w:p w14:paraId="7E7EB22B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32</w:t>
            </w:r>
          </w:p>
        </w:tc>
        <w:tc>
          <w:tcPr>
            <w:tcW w:w="1350" w:type="dxa"/>
          </w:tcPr>
          <w:p w14:paraId="5D8627E3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FF0000"/>
              </w:rPr>
            </w:pPr>
          </w:p>
          <w:p w14:paraId="7EB50A80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FF0000"/>
              </w:rPr>
            </w:pPr>
          </w:p>
          <w:p w14:paraId="0260C4F1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FF0000"/>
              </w:rPr>
            </w:pPr>
          </w:p>
          <w:p w14:paraId="55700F84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219</w:t>
            </w:r>
          </w:p>
          <w:p w14:paraId="47101D1D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5039AA11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72</w:t>
            </w:r>
          </w:p>
          <w:p w14:paraId="4F3E216C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18</w:t>
            </w:r>
          </w:p>
          <w:p w14:paraId="1D94FE82" w14:textId="77777777" w:rsidR="00E24543" w:rsidRPr="00E24543" w:rsidRDefault="00E24543" w:rsidP="00E2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77F485A2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21</w:t>
            </w:r>
          </w:p>
          <w:p w14:paraId="7AB791D5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57</w:t>
            </w:r>
          </w:p>
          <w:p w14:paraId="6F628D7D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32</w:t>
            </w:r>
          </w:p>
          <w:p w14:paraId="32DAF104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19</w:t>
            </w:r>
          </w:p>
          <w:p w14:paraId="145D02FE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FF0000"/>
              </w:rPr>
            </w:pPr>
          </w:p>
        </w:tc>
        <w:tc>
          <w:tcPr>
            <w:tcW w:w="1350" w:type="dxa"/>
          </w:tcPr>
          <w:p w14:paraId="4F488A43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FF0000"/>
              </w:rPr>
            </w:pPr>
          </w:p>
          <w:p w14:paraId="2CED0AD3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FF0000"/>
              </w:rPr>
            </w:pPr>
          </w:p>
          <w:p w14:paraId="1CC51C5E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FF0000"/>
              </w:rPr>
            </w:pPr>
          </w:p>
          <w:p w14:paraId="50DE0236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232</w:t>
            </w:r>
          </w:p>
          <w:p w14:paraId="7007B711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73070521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75</w:t>
            </w:r>
          </w:p>
          <w:p w14:paraId="6F5CA9DD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18</w:t>
            </w:r>
          </w:p>
          <w:p w14:paraId="50ED6C42" w14:textId="77777777" w:rsidR="00E24543" w:rsidRPr="00E24543" w:rsidRDefault="00E24543" w:rsidP="00E2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3F5F0C40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24</w:t>
            </w:r>
          </w:p>
          <w:p w14:paraId="3C65B8C9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FF0000"/>
              </w:rPr>
            </w:pPr>
            <w:r w:rsidRPr="00E24543">
              <w:rPr>
                <w:rFonts w:eastAsiaTheme="minorEastAsia"/>
              </w:rPr>
              <w:t>57</w:t>
            </w:r>
          </w:p>
          <w:p w14:paraId="256EC014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39</w:t>
            </w:r>
          </w:p>
          <w:p w14:paraId="24CB7691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FF0000"/>
              </w:rPr>
            </w:pPr>
            <w:r w:rsidRPr="00E24543">
              <w:rPr>
                <w:rFonts w:eastAsiaTheme="minorEastAsia"/>
              </w:rPr>
              <w:t>19</w:t>
            </w:r>
          </w:p>
        </w:tc>
        <w:tc>
          <w:tcPr>
            <w:tcW w:w="1350" w:type="dxa"/>
          </w:tcPr>
          <w:p w14:paraId="2C904E1A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FF0000"/>
              </w:rPr>
            </w:pPr>
          </w:p>
          <w:p w14:paraId="3711027A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FF0000"/>
              </w:rPr>
            </w:pPr>
          </w:p>
          <w:p w14:paraId="2298E3A7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FF0000"/>
              </w:rPr>
            </w:pPr>
          </w:p>
          <w:p w14:paraId="5E6255A2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560</w:t>
            </w:r>
          </w:p>
          <w:p w14:paraId="7D7C0B21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1AC3E4AE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216</w:t>
            </w:r>
          </w:p>
          <w:p w14:paraId="6828AC11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46</w:t>
            </w:r>
          </w:p>
          <w:p w14:paraId="7B5E059A" w14:textId="77777777" w:rsidR="00E24543" w:rsidRPr="00E24543" w:rsidRDefault="00E24543" w:rsidP="00E2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6109E7B2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65</w:t>
            </w:r>
          </w:p>
          <w:p w14:paraId="540A7027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122</w:t>
            </w:r>
          </w:p>
          <w:p w14:paraId="2F7D75DD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79</w:t>
            </w:r>
          </w:p>
          <w:p w14:paraId="7B1F7620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FF0000"/>
              </w:rPr>
            </w:pPr>
            <w:r w:rsidRPr="00E24543">
              <w:rPr>
                <w:rFonts w:eastAsiaTheme="minorEastAsia"/>
              </w:rPr>
              <w:t>32</w:t>
            </w:r>
          </w:p>
        </w:tc>
        <w:tc>
          <w:tcPr>
            <w:tcW w:w="1260" w:type="dxa"/>
          </w:tcPr>
          <w:p w14:paraId="01039779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01D6BB87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25E4D0DC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562D4A58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35</w:t>
            </w:r>
          </w:p>
          <w:p w14:paraId="2289E8ED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1FB98AE4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13</w:t>
            </w:r>
          </w:p>
          <w:p w14:paraId="2C12088C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3</w:t>
            </w:r>
          </w:p>
          <w:p w14:paraId="4ADEB3C8" w14:textId="77777777" w:rsidR="00E24543" w:rsidRPr="00E24543" w:rsidRDefault="00E24543" w:rsidP="00E2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5CA3E016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4</w:t>
            </w:r>
          </w:p>
          <w:p w14:paraId="15D8A36E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5</w:t>
            </w:r>
          </w:p>
          <w:p w14:paraId="33027AF8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8</w:t>
            </w:r>
          </w:p>
          <w:p w14:paraId="013444EE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2</w:t>
            </w:r>
          </w:p>
        </w:tc>
        <w:tc>
          <w:tcPr>
            <w:tcW w:w="1260" w:type="dxa"/>
          </w:tcPr>
          <w:p w14:paraId="4D4500DA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6B3E9358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5AA78EB4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691A736B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29</w:t>
            </w:r>
          </w:p>
          <w:p w14:paraId="36CABC85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1AAEFC55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11</w:t>
            </w:r>
          </w:p>
          <w:p w14:paraId="4612FD54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3</w:t>
            </w:r>
          </w:p>
          <w:p w14:paraId="618D5F0C" w14:textId="77777777" w:rsidR="00E24543" w:rsidRPr="00E24543" w:rsidRDefault="00E24543" w:rsidP="00E2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07843FE8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2</w:t>
            </w:r>
          </w:p>
          <w:p w14:paraId="77945403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4</w:t>
            </w:r>
          </w:p>
          <w:p w14:paraId="1067E1CA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7</w:t>
            </w:r>
          </w:p>
          <w:p w14:paraId="7C4DCF08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2</w:t>
            </w:r>
          </w:p>
          <w:p w14:paraId="500C5F24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E24543" w:rsidRPr="00E24543" w14:paraId="5FDACD58" w14:textId="77777777" w:rsidTr="00E245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0248ACC6" w14:textId="77777777" w:rsidR="00E24543" w:rsidRPr="00E24543" w:rsidRDefault="00E24543" w:rsidP="00E24543">
            <w:pPr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lastRenderedPageBreak/>
              <w:t xml:space="preserve">PU </w:t>
            </w:r>
            <w:proofErr w:type="spellStart"/>
            <w:r w:rsidRPr="00E24543">
              <w:rPr>
                <w:rFonts w:eastAsiaTheme="minorEastAsia"/>
              </w:rPr>
              <w:t>Prijepolje</w:t>
            </w:r>
            <w:proofErr w:type="spellEnd"/>
          </w:p>
          <w:p w14:paraId="3918CB12" w14:textId="77777777" w:rsidR="00E24543" w:rsidRPr="00E24543" w:rsidRDefault="00E24543" w:rsidP="00E24543">
            <w:pPr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UKUPNO:</w:t>
            </w:r>
          </w:p>
          <w:p w14:paraId="073352A7" w14:textId="77777777" w:rsidR="00E24543" w:rsidRPr="00E24543" w:rsidRDefault="00E24543" w:rsidP="00E24543">
            <w:pPr>
              <w:rPr>
                <w:rFonts w:eastAsiaTheme="minorEastAsia"/>
              </w:rPr>
            </w:pPr>
          </w:p>
          <w:p w14:paraId="56F6845E" w14:textId="77777777" w:rsidR="00E24543" w:rsidRPr="00E24543" w:rsidRDefault="00E24543" w:rsidP="00E24543">
            <w:pPr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 xml:space="preserve">-PS </w:t>
            </w:r>
            <w:proofErr w:type="spellStart"/>
            <w:r w:rsidRPr="00E24543">
              <w:rPr>
                <w:rFonts w:eastAsiaTheme="minorEastAsia"/>
              </w:rPr>
              <w:t>Prijepolje</w:t>
            </w:r>
            <w:proofErr w:type="spellEnd"/>
          </w:p>
          <w:p w14:paraId="4A40F0BA" w14:textId="77777777" w:rsidR="00E24543" w:rsidRPr="00E24543" w:rsidRDefault="00E24543" w:rsidP="00E24543">
            <w:pPr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 xml:space="preserve">-PS </w:t>
            </w:r>
            <w:proofErr w:type="spellStart"/>
            <w:r w:rsidRPr="00E24543">
              <w:rPr>
                <w:rFonts w:eastAsiaTheme="minorEastAsia"/>
              </w:rPr>
              <w:t>Priboj</w:t>
            </w:r>
            <w:proofErr w:type="spellEnd"/>
          </w:p>
          <w:p w14:paraId="385FDC99" w14:textId="77777777" w:rsidR="00E24543" w:rsidRPr="00E24543" w:rsidRDefault="00E24543" w:rsidP="00E24543">
            <w:pPr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 xml:space="preserve">-PS Nova </w:t>
            </w:r>
            <w:proofErr w:type="spellStart"/>
            <w:r w:rsidRPr="00E24543">
              <w:rPr>
                <w:rFonts w:eastAsiaTheme="minorEastAsia"/>
              </w:rPr>
              <w:t>Varoš</w:t>
            </w:r>
            <w:proofErr w:type="spellEnd"/>
          </w:p>
          <w:p w14:paraId="509EA8EE" w14:textId="77777777" w:rsidR="00E24543" w:rsidRPr="00E24543" w:rsidRDefault="00E24543" w:rsidP="00E24543">
            <w:pPr>
              <w:rPr>
                <w:rFonts w:eastAsiaTheme="minorEastAsia"/>
              </w:rPr>
            </w:pPr>
          </w:p>
        </w:tc>
        <w:tc>
          <w:tcPr>
            <w:tcW w:w="1170" w:type="dxa"/>
          </w:tcPr>
          <w:p w14:paraId="71C39A02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77F83FFA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199</w:t>
            </w:r>
          </w:p>
          <w:p w14:paraId="09BB4067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6FA25627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102</w:t>
            </w:r>
          </w:p>
          <w:p w14:paraId="41D012D9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55</w:t>
            </w:r>
          </w:p>
          <w:p w14:paraId="666FF243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6FADCF9A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42</w:t>
            </w:r>
          </w:p>
        </w:tc>
        <w:tc>
          <w:tcPr>
            <w:tcW w:w="1350" w:type="dxa"/>
          </w:tcPr>
          <w:p w14:paraId="7A0229EC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400F40FD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169</w:t>
            </w:r>
          </w:p>
          <w:p w14:paraId="243D064C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54276A06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91</w:t>
            </w:r>
          </w:p>
          <w:p w14:paraId="071B4EE9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46</w:t>
            </w:r>
          </w:p>
          <w:p w14:paraId="3DAEF53F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7C0338FE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32</w:t>
            </w:r>
          </w:p>
        </w:tc>
        <w:tc>
          <w:tcPr>
            <w:tcW w:w="1350" w:type="dxa"/>
          </w:tcPr>
          <w:p w14:paraId="22AE5093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1455EB40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92</w:t>
            </w:r>
          </w:p>
          <w:p w14:paraId="3F2EB38B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7DAAA54C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47</w:t>
            </w:r>
          </w:p>
          <w:p w14:paraId="16945198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27</w:t>
            </w:r>
          </w:p>
          <w:p w14:paraId="530AE6CB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6444EAE3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18</w:t>
            </w:r>
          </w:p>
        </w:tc>
        <w:tc>
          <w:tcPr>
            <w:tcW w:w="1350" w:type="dxa"/>
          </w:tcPr>
          <w:p w14:paraId="42F3EAF2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22890FA5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92</w:t>
            </w:r>
          </w:p>
          <w:p w14:paraId="7F29FC96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08CC09EC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47</w:t>
            </w:r>
          </w:p>
          <w:p w14:paraId="16A546ED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27</w:t>
            </w:r>
          </w:p>
          <w:p w14:paraId="5D9EC1AC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2E78B994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18</w:t>
            </w:r>
          </w:p>
          <w:p w14:paraId="6874314A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1350" w:type="dxa"/>
          </w:tcPr>
          <w:p w14:paraId="4C93CB82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5CF31C15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169</w:t>
            </w:r>
          </w:p>
          <w:p w14:paraId="75893402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2B9D1D86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91</w:t>
            </w:r>
          </w:p>
          <w:p w14:paraId="45826DA1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46</w:t>
            </w:r>
          </w:p>
          <w:p w14:paraId="37B48C0F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246DFBBC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32</w:t>
            </w:r>
          </w:p>
        </w:tc>
        <w:tc>
          <w:tcPr>
            <w:tcW w:w="1260" w:type="dxa"/>
          </w:tcPr>
          <w:p w14:paraId="2A5F1E6F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1E1F5893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21</w:t>
            </w:r>
          </w:p>
          <w:p w14:paraId="3395C77C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1412AFD9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12</w:t>
            </w:r>
          </w:p>
          <w:p w14:paraId="2BF0DC78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4</w:t>
            </w:r>
          </w:p>
          <w:p w14:paraId="5246A9C1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7BEB39DC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5</w:t>
            </w:r>
          </w:p>
        </w:tc>
        <w:tc>
          <w:tcPr>
            <w:tcW w:w="1260" w:type="dxa"/>
          </w:tcPr>
          <w:p w14:paraId="0A17AA95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48F7BAC5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21</w:t>
            </w:r>
          </w:p>
          <w:p w14:paraId="62C4EA96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37686039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12</w:t>
            </w:r>
          </w:p>
          <w:p w14:paraId="3A403B7B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4</w:t>
            </w:r>
          </w:p>
          <w:p w14:paraId="4D36B02E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4611AE07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5</w:t>
            </w:r>
          </w:p>
          <w:p w14:paraId="2F4E09CD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E24543" w:rsidRPr="00E24543" w14:paraId="5D77A689" w14:textId="77777777" w:rsidTr="00E245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68049AEF" w14:textId="77777777" w:rsidR="00E24543" w:rsidRPr="00E24543" w:rsidRDefault="00E24543" w:rsidP="00E24543">
            <w:pPr>
              <w:rPr>
                <w:rFonts w:eastAsiaTheme="minorEastAsia"/>
              </w:rPr>
            </w:pPr>
            <w:proofErr w:type="spellStart"/>
            <w:r w:rsidRPr="00E24543">
              <w:rPr>
                <w:rFonts w:eastAsiaTheme="minorEastAsia"/>
              </w:rPr>
              <w:t>Moravički</w:t>
            </w:r>
            <w:proofErr w:type="spellEnd"/>
            <w:r w:rsidRPr="00E24543">
              <w:rPr>
                <w:rFonts w:eastAsiaTheme="minorEastAsia"/>
              </w:rPr>
              <w:t xml:space="preserve"> okrug</w:t>
            </w:r>
          </w:p>
          <w:p w14:paraId="13B8A73B" w14:textId="77777777" w:rsidR="00E24543" w:rsidRPr="00E24543" w:rsidRDefault="00E24543" w:rsidP="00E24543">
            <w:pPr>
              <w:rPr>
                <w:rFonts w:eastAsiaTheme="minorEastAsia"/>
                <w:lang w:val="sr-Latn-RS"/>
              </w:rPr>
            </w:pPr>
            <w:r w:rsidRPr="00E24543">
              <w:rPr>
                <w:rFonts w:eastAsiaTheme="minorEastAsia"/>
              </w:rPr>
              <w:t>PU Č</w:t>
            </w:r>
            <w:r w:rsidRPr="00E24543">
              <w:rPr>
                <w:rFonts w:eastAsiaTheme="minorEastAsia"/>
                <w:lang w:val="sr-Latn-RS"/>
              </w:rPr>
              <w:t>ačak</w:t>
            </w:r>
          </w:p>
          <w:p w14:paraId="2DF44532" w14:textId="77777777" w:rsidR="00E24543" w:rsidRPr="00E24543" w:rsidRDefault="00E24543" w:rsidP="00E24543">
            <w:pPr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UKUPNO:</w:t>
            </w:r>
          </w:p>
          <w:p w14:paraId="0F0F62F0" w14:textId="77777777" w:rsidR="00E24543" w:rsidRPr="00E24543" w:rsidRDefault="00E24543" w:rsidP="00E24543">
            <w:pPr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 xml:space="preserve"> </w:t>
            </w:r>
          </w:p>
          <w:p w14:paraId="5C534782" w14:textId="77777777" w:rsidR="00E24543" w:rsidRPr="00E24543" w:rsidRDefault="00E24543" w:rsidP="00E24543">
            <w:pPr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 xml:space="preserve">-PS </w:t>
            </w:r>
            <w:proofErr w:type="spellStart"/>
            <w:r w:rsidRPr="00E24543">
              <w:rPr>
                <w:rFonts w:eastAsiaTheme="minorEastAsia"/>
              </w:rPr>
              <w:t>Čačak</w:t>
            </w:r>
            <w:proofErr w:type="spellEnd"/>
          </w:p>
          <w:p w14:paraId="01EB3A85" w14:textId="77777777" w:rsidR="00E24543" w:rsidRPr="00E24543" w:rsidRDefault="00E24543" w:rsidP="00E24543">
            <w:pPr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 xml:space="preserve">-PS Gornji </w:t>
            </w:r>
            <w:proofErr w:type="spellStart"/>
            <w:r w:rsidRPr="00E24543">
              <w:rPr>
                <w:rFonts w:eastAsiaTheme="minorEastAsia"/>
              </w:rPr>
              <w:t>Milanovac</w:t>
            </w:r>
            <w:proofErr w:type="spellEnd"/>
          </w:p>
          <w:p w14:paraId="3830B032" w14:textId="77777777" w:rsidR="00E24543" w:rsidRPr="00E24543" w:rsidRDefault="00E24543" w:rsidP="00E24543">
            <w:pPr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 xml:space="preserve">-PS </w:t>
            </w:r>
            <w:proofErr w:type="spellStart"/>
            <w:r w:rsidRPr="00E24543">
              <w:rPr>
                <w:rFonts w:eastAsiaTheme="minorEastAsia"/>
              </w:rPr>
              <w:t>Lučani</w:t>
            </w:r>
            <w:proofErr w:type="spellEnd"/>
          </w:p>
          <w:p w14:paraId="3EE44AA1" w14:textId="77777777" w:rsidR="00E24543" w:rsidRPr="00E24543" w:rsidRDefault="00E24543" w:rsidP="00E24543">
            <w:pPr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 xml:space="preserve">-PS </w:t>
            </w:r>
            <w:proofErr w:type="spellStart"/>
            <w:r w:rsidRPr="00E24543">
              <w:rPr>
                <w:rFonts w:eastAsiaTheme="minorEastAsia"/>
              </w:rPr>
              <w:t>Ivanjica</w:t>
            </w:r>
            <w:proofErr w:type="spellEnd"/>
          </w:p>
        </w:tc>
        <w:tc>
          <w:tcPr>
            <w:tcW w:w="1170" w:type="dxa"/>
          </w:tcPr>
          <w:p w14:paraId="570FD283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150BC522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7F965F26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46CD1EAE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882</w:t>
            </w:r>
          </w:p>
          <w:p w14:paraId="461EC603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259F41E6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385</w:t>
            </w:r>
          </w:p>
          <w:p w14:paraId="69AFE21A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1B81FF93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242</w:t>
            </w:r>
          </w:p>
          <w:p w14:paraId="6536751B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68</w:t>
            </w:r>
          </w:p>
          <w:p w14:paraId="75376A51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187</w:t>
            </w:r>
          </w:p>
          <w:p w14:paraId="69F699A3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1350" w:type="dxa"/>
          </w:tcPr>
          <w:p w14:paraId="3470F7EE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6CE426A5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07AB8932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5ABB0360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633</w:t>
            </w:r>
          </w:p>
          <w:p w14:paraId="537D6D44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0DD5990E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317</w:t>
            </w:r>
          </w:p>
          <w:p w14:paraId="565D6F46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5982AB51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157</w:t>
            </w:r>
          </w:p>
          <w:p w14:paraId="04F328EE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39</w:t>
            </w:r>
          </w:p>
          <w:p w14:paraId="7F75F884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120</w:t>
            </w:r>
          </w:p>
          <w:p w14:paraId="6BCBD9C9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1350" w:type="dxa"/>
          </w:tcPr>
          <w:p w14:paraId="066EDB59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65E1AB63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1D78EECD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436DEF49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305</w:t>
            </w:r>
          </w:p>
          <w:p w14:paraId="6B81A1ED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672DFC34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167</w:t>
            </w:r>
          </w:p>
          <w:p w14:paraId="6A314183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7EAB2AA2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59</w:t>
            </w:r>
          </w:p>
          <w:p w14:paraId="078F8636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16</w:t>
            </w:r>
          </w:p>
          <w:p w14:paraId="281C74C0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63</w:t>
            </w:r>
          </w:p>
        </w:tc>
        <w:tc>
          <w:tcPr>
            <w:tcW w:w="1350" w:type="dxa"/>
          </w:tcPr>
          <w:p w14:paraId="66B7A6E4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2E8A5B0F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0CD42D50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42DB07E4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319</w:t>
            </w:r>
          </w:p>
          <w:p w14:paraId="67CA87A6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5FC2D2A1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169</w:t>
            </w:r>
          </w:p>
          <w:p w14:paraId="501756D5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2A6B1C3F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65</w:t>
            </w:r>
          </w:p>
          <w:p w14:paraId="6A2761D2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16</w:t>
            </w:r>
          </w:p>
          <w:p w14:paraId="03E09354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69</w:t>
            </w:r>
          </w:p>
        </w:tc>
        <w:tc>
          <w:tcPr>
            <w:tcW w:w="1350" w:type="dxa"/>
          </w:tcPr>
          <w:p w14:paraId="5980AF6B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38D674A9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16465A9A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240E8C4E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633</w:t>
            </w:r>
          </w:p>
          <w:p w14:paraId="5D295551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15BADB1F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317</w:t>
            </w:r>
          </w:p>
          <w:p w14:paraId="3C74EDCF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6CD3E4DB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157</w:t>
            </w:r>
          </w:p>
          <w:p w14:paraId="17FF8A6A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39</w:t>
            </w:r>
          </w:p>
          <w:p w14:paraId="416DCADE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120</w:t>
            </w:r>
          </w:p>
        </w:tc>
        <w:tc>
          <w:tcPr>
            <w:tcW w:w="1260" w:type="dxa"/>
          </w:tcPr>
          <w:p w14:paraId="2C0C6FA1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74234A2D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08E1A69F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53C1E86B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70</w:t>
            </w:r>
          </w:p>
          <w:p w14:paraId="50FE35B9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435FE6C7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37</w:t>
            </w:r>
          </w:p>
          <w:p w14:paraId="512541B3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1D564EF7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16</w:t>
            </w:r>
          </w:p>
          <w:p w14:paraId="13201287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5</w:t>
            </w:r>
          </w:p>
          <w:p w14:paraId="507392BE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12</w:t>
            </w:r>
          </w:p>
        </w:tc>
        <w:tc>
          <w:tcPr>
            <w:tcW w:w="1260" w:type="dxa"/>
          </w:tcPr>
          <w:p w14:paraId="7CD16AB9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08F82409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328B253E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1F20894D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55z.+6n</w:t>
            </w:r>
          </w:p>
          <w:p w14:paraId="3E401747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3BC9E37F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34z.</w:t>
            </w:r>
          </w:p>
          <w:p w14:paraId="4B295DC5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0CFF3838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r-Cyrl-RS"/>
              </w:rPr>
            </w:pPr>
            <w:r w:rsidRPr="00E24543">
              <w:rPr>
                <w:rFonts w:eastAsiaTheme="minorEastAsia"/>
              </w:rPr>
              <w:t>10z.</w:t>
            </w:r>
          </w:p>
          <w:p w14:paraId="361C742B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4z.+1n</w:t>
            </w:r>
          </w:p>
          <w:p w14:paraId="7CA15575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7z.+5n.</w:t>
            </w:r>
          </w:p>
          <w:p w14:paraId="5458606A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E24543" w:rsidRPr="00E24543" w14:paraId="056D09C1" w14:textId="77777777" w:rsidTr="00E24543">
        <w:trPr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523CC26A" w14:textId="77777777" w:rsidR="00E24543" w:rsidRPr="00E24543" w:rsidRDefault="00E24543" w:rsidP="00E24543">
            <w:pPr>
              <w:rPr>
                <w:rFonts w:eastAsiaTheme="minorEastAsia"/>
              </w:rPr>
            </w:pPr>
            <w:proofErr w:type="spellStart"/>
            <w:r w:rsidRPr="00E24543">
              <w:rPr>
                <w:rFonts w:eastAsiaTheme="minorEastAsia"/>
              </w:rPr>
              <w:t>Raški</w:t>
            </w:r>
            <w:proofErr w:type="spellEnd"/>
            <w:r w:rsidRPr="00E24543">
              <w:rPr>
                <w:rFonts w:eastAsiaTheme="minorEastAsia"/>
              </w:rPr>
              <w:t xml:space="preserve"> okrug</w:t>
            </w:r>
          </w:p>
          <w:p w14:paraId="7FFB44E1" w14:textId="77777777" w:rsidR="00E24543" w:rsidRPr="00E24543" w:rsidRDefault="00E24543" w:rsidP="00E24543">
            <w:pPr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 xml:space="preserve">PU </w:t>
            </w:r>
            <w:proofErr w:type="spellStart"/>
            <w:r w:rsidRPr="00E24543">
              <w:rPr>
                <w:rFonts w:eastAsiaTheme="minorEastAsia"/>
              </w:rPr>
              <w:t>Kraljevo</w:t>
            </w:r>
            <w:proofErr w:type="spellEnd"/>
          </w:p>
          <w:p w14:paraId="658E6CEA" w14:textId="77777777" w:rsidR="00E24543" w:rsidRPr="00E24543" w:rsidRDefault="00E24543" w:rsidP="00E24543">
            <w:pPr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UKUPNO:</w:t>
            </w:r>
          </w:p>
          <w:p w14:paraId="23F52C8B" w14:textId="77777777" w:rsidR="00E24543" w:rsidRPr="00E24543" w:rsidRDefault="00E24543" w:rsidP="00E24543">
            <w:pPr>
              <w:rPr>
                <w:rFonts w:eastAsiaTheme="minorEastAsia"/>
              </w:rPr>
            </w:pPr>
          </w:p>
          <w:p w14:paraId="0FBA9AAE" w14:textId="77777777" w:rsidR="00E24543" w:rsidRPr="00E24543" w:rsidRDefault="00E24543" w:rsidP="00E24543">
            <w:pPr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 xml:space="preserve">-PS </w:t>
            </w:r>
            <w:proofErr w:type="spellStart"/>
            <w:r w:rsidRPr="00E24543">
              <w:rPr>
                <w:rFonts w:eastAsiaTheme="minorEastAsia"/>
              </w:rPr>
              <w:t>Kraljevo</w:t>
            </w:r>
            <w:proofErr w:type="spellEnd"/>
          </w:p>
          <w:p w14:paraId="04CCB1F2" w14:textId="77777777" w:rsidR="00E24543" w:rsidRPr="00E24543" w:rsidRDefault="00E24543" w:rsidP="00E24543">
            <w:pPr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 xml:space="preserve">-PS </w:t>
            </w:r>
            <w:proofErr w:type="spellStart"/>
            <w:r w:rsidRPr="00E24543">
              <w:rPr>
                <w:rFonts w:eastAsiaTheme="minorEastAsia"/>
              </w:rPr>
              <w:t>Vrnjačka</w:t>
            </w:r>
            <w:proofErr w:type="spellEnd"/>
            <w:r w:rsidRPr="00E24543">
              <w:rPr>
                <w:rFonts w:eastAsiaTheme="minorEastAsia"/>
              </w:rPr>
              <w:t xml:space="preserve"> Banja </w:t>
            </w:r>
          </w:p>
          <w:p w14:paraId="3BD35540" w14:textId="77777777" w:rsidR="00E24543" w:rsidRPr="00E24543" w:rsidRDefault="00E24543" w:rsidP="00E24543">
            <w:pPr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 xml:space="preserve">-PS </w:t>
            </w:r>
            <w:proofErr w:type="spellStart"/>
            <w:r w:rsidRPr="00E24543">
              <w:rPr>
                <w:rFonts w:eastAsiaTheme="minorEastAsia"/>
              </w:rPr>
              <w:t>Raška</w:t>
            </w:r>
            <w:proofErr w:type="spellEnd"/>
          </w:p>
        </w:tc>
        <w:tc>
          <w:tcPr>
            <w:tcW w:w="1170" w:type="dxa"/>
          </w:tcPr>
          <w:p w14:paraId="357A44E7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2EB224CA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033A2F2E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551</w:t>
            </w:r>
          </w:p>
          <w:p w14:paraId="6A30AA5C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68048388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429</w:t>
            </w:r>
          </w:p>
          <w:p w14:paraId="1036EFC5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2699199B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80</w:t>
            </w:r>
          </w:p>
          <w:p w14:paraId="5A781C42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42</w:t>
            </w:r>
          </w:p>
          <w:p w14:paraId="4CE0FEB8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1350" w:type="dxa"/>
          </w:tcPr>
          <w:p w14:paraId="6E98C483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75B7D677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28AB7D41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444</w:t>
            </w:r>
          </w:p>
          <w:p w14:paraId="55F1015A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19CDB243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336</w:t>
            </w:r>
          </w:p>
          <w:p w14:paraId="033C82A5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436CA04D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77</w:t>
            </w:r>
          </w:p>
          <w:p w14:paraId="394E71D5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31</w:t>
            </w:r>
          </w:p>
          <w:p w14:paraId="1171CA47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1350" w:type="dxa"/>
          </w:tcPr>
          <w:p w14:paraId="5569CDB9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57061A6E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2030E134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211</w:t>
            </w:r>
          </w:p>
          <w:p w14:paraId="0E3C494E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39D4FEC4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161</w:t>
            </w:r>
          </w:p>
          <w:p w14:paraId="3B3E7F58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67A81A26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35</w:t>
            </w:r>
          </w:p>
          <w:p w14:paraId="37001313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15</w:t>
            </w:r>
          </w:p>
        </w:tc>
        <w:tc>
          <w:tcPr>
            <w:tcW w:w="1350" w:type="dxa"/>
          </w:tcPr>
          <w:p w14:paraId="18E88FA1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2CDAD128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6196B1D0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219</w:t>
            </w:r>
          </w:p>
          <w:p w14:paraId="6D3060EF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7403B1FF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169</w:t>
            </w:r>
          </w:p>
          <w:p w14:paraId="4CD08988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77391705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35</w:t>
            </w:r>
          </w:p>
          <w:p w14:paraId="64351B3E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15</w:t>
            </w:r>
          </w:p>
        </w:tc>
        <w:tc>
          <w:tcPr>
            <w:tcW w:w="1350" w:type="dxa"/>
          </w:tcPr>
          <w:p w14:paraId="64630040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450D7237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2FE36F17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444</w:t>
            </w:r>
          </w:p>
          <w:p w14:paraId="4329874B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2B381C18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336</w:t>
            </w:r>
          </w:p>
          <w:p w14:paraId="229A8203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1C7A76E6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77</w:t>
            </w:r>
          </w:p>
          <w:p w14:paraId="213005D0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31</w:t>
            </w:r>
          </w:p>
          <w:p w14:paraId="4A5BAF24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1260" w:type="dxa"/>
          </w:tcPr>
          <w:p w14:paraId="3A5AC2DB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46F2300A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5429B95D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20</w:t>
            </w:r>
          </w:p>
          <w:p w14:paraId="5FB8F46F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55862362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1608575F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590C9926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535C2523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1109A3DB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1260" w:type="dxa"/>
          </w:tcPr>
          <w:p w14:paraId="39DFD0DD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5A5C92FD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2C7FD28C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20</w:t>
            </w:r>
          </w:p>
          <w:p w14:paraId="3EBD0825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74EE51A0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75BE4D53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20A96011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1CD729D8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E24543" w:rsidRPr="00E24543" w14:paraId="12146CE9" w14:textId="77777777" w:rsidTr="00E245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431BF320" w14:textId="77777777" w:rsidR="00E24543" w:rsidRPr="00E24543" w:rsidRDefault="00E24543" w:rsidP="00E24543">
            <w:pPr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PU NOVI PAZAR</w:t>
            </w:r>
          </w:p>
          <w:p w14:paraId="224AED71" w14:textId="77777777" w:rsidR="00E24543" w:rsidRPr="00E24543" w:rsidRDefault="00E24543" w:rsidP="00E24543">
            <w:pPr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UKUPNO:</w:t>
            </w:r>
          </w:p>
          <w:p w14:paraId="2F83C139" w14:textId="77777777" w:rsidR="00E24543" w:rsidRPr="00E24543" w:rsidRDefault="00E24543" w:rsidP="00E24543">
            <w:pPr>
              <w:rPr>
                <w:rFonts w:eastAsiaTheme="minorEastAsia"/>
              </w:rPr>
            </w:pPr>
          </w:p>
          <w:p w14:paraId="6C9871E2" w14:textId="77777777" w:rsidR="00E24543" w:rsidRPr="00E24543" w:rsidRDefault="00E24543" w:rsidP="00E24543">
            <w:pPr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 xml:space="preserve">-PS Novi </w:t>
            </w:r>
            <w:proofErr w:type="spellStart"/>
            <w:r w:rsidRPr="00E24543">
              <w:rPr>
                <w:rFonts w:eastAsiaTheme="minorEastAsia"/>
              </w:rPr>
              <w:t>Pazar</w:t>
            </w:r>
            <w:proofErr w:type="spellEnd"/>
          </w:p>
          <w:p w14:paraId="2F55E490" w14:textId="77777777" w:rsidR="00E24543" w:rsidRPr="00E24543" w:rsidRDefault="00E24543" w:rsidP="00E24543">
            <w:pPr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 xml:space="preserve">-PS </w:t>
            </w:r>
            <w:proofErr w:type="spellStart"/>
            <w:r w:rsidRPr="00E24543">
              <w:rPr>
                <w:rFonts w:eastAsiaTheme="minorEastAsia"/>
              </w:rPr>
              <w:t>Tutin</w:t>
            </w:r>
            <w:proofErr w:type="spellEnd"/>
          </w:p>
          <w:p w14:paraId="0D2E2CBA" w14:textId="77777777" w:rsidR="00E24543" w:rsidRPr="00E24543" w:rsidRDefault="00E24543" w:rsidP="00E24543">
            <w:pPr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 xml:space="preserve">-PS </w:t>
            </w:r>
            <w:proofErr w:type="spellStart"/>
            <w:r w:rsidRPr="00E24543">
              <w:rPr>
                <w:rFonts w:eastAsiaTheme="minorEastAsia"/>
              </w:rPr>
              <w:t>Sjenica</w:t>
            </w:r>
            <w:proofErr w:type="spellEnd"/>
          </w:p>
        </w:tc>
        <w:tc>
          <w:tcPr>
            <w:tcW w:w="1170" w:type="dxa"/>
          </w:tcPr>
          <w:p w14:paraId="3F7688D4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416BFBC4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66A6645E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583</w:t>
            </w:r>
          </w:p>
          <w:p w14:paraId="18656602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050717DF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7C2B81E0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366</w:t>
            </w:r>
          </w:p>
          <w:p w14:paraId="2C227399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70</w:t>
            </w:r>
          </w:p>
          <w:p w14:paraId="40B98CEC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147</w:t>
            </w:r>
          </w:p>
          <w:p w14:paraId="2960197F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1350" w:type="dxa"/>
          </w:tcPr>
          <w:p w14:paraId="66BED5DB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421F1FA8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3F0E357D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583</w:t>
            </w:r>
          </w:p>
          <w:p w14:paraId="1F26E4DD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3226ADB4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10E2ADCE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366</w:t>
            </w:r>
          </w:p>
          <w:p w14:paraId="63328263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70</w:t>
            </w:r>
          </w:p>
          <w:p w14:paraId="23C105E7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147</w:t>
            </w:r>
          </w:p>
          <w:p w14:paraId="3F0C4503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1350" w:type="dxa"/>
          </w:tcPr>
          <w:p w14:paraId="54C0529D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712E38A9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15408D41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179</w:t>
            </w:r>
          </w:p>
          <w:p w14:paraId="6877B2C7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53127706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066D0F41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127</w:t>
            </w:r>
          </w:p>
          <w:p w14:paraId="20EEDD93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22</w:t>
            </w:r>
          </w:p>
          <w:p w14:paraId="06B70348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30</w:t>
            </w:r>
          </w:p>
          <w:p w14:paraId="3605A172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1350" w:type="dxa"/>
          </w:tcPr>
          <w:p w14:paraId="110F6669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16D89560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0DE74571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179</w:t>
            </w:r>
          </w:p>
          <w:p w14:paraId="7C5FB10D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7E1837FB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0228868F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127</w:t>
            </w:r>
          </w:p>
          <w:p w14:paraId="67BEBE7D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22</w:t>
            </w:r>
          </w:p>
          <w:p w14:paraId="1B9EB781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30</w:t>
            </w:r>
          </w:p>
          <w:p w14:paraId="32F27E2C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1350" w:type="dxa"/>
          </w:tcPr>
          <w:p w14:paraId="1BDF1B34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59235CBA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3CA9264F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404</w:t>
            </w:r>
          </w:p>
          <w:p w14:paraId="402F7D44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78E56800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13D3C116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239</w:t>
            </w:r>
          </w:p>
          <w:p w14:paraId="3DA330D9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48</w:t>
            </w:r>
          </w:p>
          <w:p w14:paraId="3895D617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117</w:t>
            </w:r>
          </w:p>
          <w:p w14:paraId="6743015A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1260" w:type="dxa"/>
          </w:tcPr>
          <w:p w14:paraId="1097C119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28D7A909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747C86A6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50</w:t>
            </w:r>
          </w:p>
          <w:p w14:paraId="684679F9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72C24668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2213F4C6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34</w:t>
            </w:r>
          </w:p>
          <w:p w14:paraId="72A22678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3</w:t>
            </w:r>
          </w:p>
          <w:p w14:paraId="51AAC1EE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>13</w:t>
            </w:r>
          </w:p>
        </w:tc>
        <w:tc>
          <w:tcPr>
            <w:tcW w:w="1260" w:type="dxa"/>
          </w:tcPr>
          <w:p w14:paraId="1EDE9683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5C40EB44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418E7B13" w14:textId="77777777" w:rsidR="00E24543" w:rsidRPr="00E24543" w:rsidRDefault="00E24543" w:rsidP="00E2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E24543">
              <w:rPr>
                <w:rFonts w:eastAsiaTheme="minorEastAsia"/>
              </w:rPr>
              <w:t xml:space="preserve">Ne </w:t>
            </w:r>
            <w:proofErr w:type="spellStart"/>
            <w:r w:rsidRPr="00E24543">
              <w:rPr>
                <w:rFonts w:eastAsiaTheme="minorEastAsia"/>
              </w:rPr>
              <w:t>poseduju</w:t>
            </w:r>
            <w:proofErr w:type="spellEnd"/>
            <w:r w:rsidRPr="00E24543">
              <w:rPr>
                <w:rFonts w:eastAsiaTheme="minorEastAsia"/>
              </w:rPr>
              <w:t xml:space="preserve"> </w:t>
            </w:r>
            <w:proofErr w:type="spellStart"/>
            <w:r w:rsidRPr="00E24543">
              <w:rPr>
                <w:rFonts w:eastAsiaTheme="minorEastAsia"/>
              </w:rPr>
              <w:t>informaciju</w:t>
            </w:r>
            <w:proofErr w:type="spellEnd"/>
          </w:p>
        </w:tc>
      </w:tr>
    </w:tbl>
    <w:p w14:paraId="34A2D46D" w14:textId="77777777" w:rsidR="00E24543" w:rsidRPr="00E24543" w:rsidRDefault="00E24543" w:rsidP="00E24543">
      <w:pPr>
        <w:rPr>
          <w:rFonts w:eastAsiaTheme="minorEastAsia"/>
        </w:rPr>
      </w:pPr>
    </w:p>
    <w:p w14:paraId="65BC32C3" w14:textId="77777777" w:rsidR="004A6643" w:rsidRPr="004A6643" w:rsidRDefault="004A6643" w:rsidP="004A664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Podaci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 xml:space="preserve"> o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>primeni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>Zakona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 xml:space="preserve"> o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>sprečavanju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>porodici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>dostavljeni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>od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>strane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486A4A">
        <w:rPr>
          <w:rFonts w:ascii="Times New Roman" w:hAnsi="Times New Roman" w:cs="Times New Roman"/>
          <w:b/>
          <w:sz w:val="24"/>
          <w:szCs w:val="24"/>
          <w:u w:val="single"/>
        </w:rPr>
        <w:t>Osnovnih</w:t>
      </w:r>
      <w:proofErr w:type="spellEnd"/>
      <w:r w:rsidR="00486A4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486A4A">
        <w:rPr>
          <w:rFonts w:ascii="Times New Roman" w:hAnsi="Times New Roman" w:cs="Times New Roman"/>
          <w:b/>
          <w:sz w:val="24"/>
          <w:szCs w:val="24"/>
          <w:u w:val="single"/>
        </w:rPr>
        <w:t>javnih</w:t>
      </w:r>
      <w:proofErr w:type="spellEnd"/>
      <w:r w:rsidR="00486A4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486A4A">
        <w:rPr>
          <w:rFonts w:ascii="Times New Roman" w:hAnsi="Times New Roman" w:cs="Times New Roman"/>
          <w:b/>
          <w:sz w:val="24"/>
          <w:szCs w:val="24"/>
          <w:u w:val="single"/>
        </w:rPr>
        <w:t>tužilaštava</w:t>
      </w:r>
      <w:proofErr w:type="spellEnd"/>
      <w:r w:rsidR="00486A4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>Zlatiborskog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>Moravičkog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>Raškog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>okruga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Style w:val="GridTable5Dark-Accent411"/>
        <w:tblW w:w="10435" w:type="dxa"/>
        <w:tblLayout w:type="fixed"/>
        <w:tblLook w:val="04A0" w:firstRow="1" w:lastRow="0" w:firstColumn="1" w:lastColumn="0" w:noHBand="0" w:noVBand="1"/>
      </w:tblPr>
      <w:tblGrid>
        <w:gridCol w:w="1255"/>
        <w:gridCol w:w="1170"/>
        <w:gridCol w:w="1350"/>
        <w:gridCol w:w="1080"/>
        <w:gridCol w:w="1170"/>
        <w:gridCol w:w="1080"/>
        <w:gridCol w:w="1080"/>
        <w:gridCol w:w="1080"/>
        <w:gridCol w:w="1170"/>
      </w:tblGrid>
      <w:tr w:rsidR="00E24543" w:rsidRPr="00E24543" w14:paraId="4141AEE9" w14:textId="77777777" w:rsidTr="00E245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7FF44285" w14:textId="77777777" w:rsidR="00E24543" w:rsidRPr="00E24543" w:rsidRDefault="00E24543" w:rsidP="00E24543">
            <w:proofErr w:type="spellStart"/>
            <w:r w:rsidRPr="00E24543">
              <w:t>Osnovno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javno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tužilaštvo</w:t>
            </w:r>
            <w:proofErr w:type="spellEnd"/>
          </w:p>
        </w:tc>
        <w:tc>
          <w:tcPr>
            <w:tcW w:w="1170" w:type="dxa"/>
          </w:tcPr>
          <w:p w14:paraId="58A8E6CB" w14:textId="77777777" w:rsidR="00E24543" w:rsidRPr="00E24543" w:rsidRDefault="00E24543" w:rsidP="00E245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24543">
              <w:t>Broj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održanih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redovnih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sastanaka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Grupe</w:t>
            </w:r>
            <w:proofErr w:type="spellEnd"/>
            <w:r w:rsidRPr="00E24543">
              <w:t xml:space="preserve"> za </w:t>
            </w:r>
            <w:proofErr w:type="spellStart"/>
            <w:r w:rsidRPr="00E24543">
              <w:t>koordinaciju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i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saradnju</w:t>
            </w:r>
            <w:proofErr w:type="spellEnd"/>
          </w:p>
        </w:tc>
        <w:tc>
          <w:tcPr>
            <w:tcW w:w="1350" w:type="dxa"/>
          </w:tcPr>
          <w:p w14:paraId="62AAEAF6" w14:textId="77777777" w:rsidR="00E24543" w:rsidRPr="00E24543" w:rsidRDefault="00E24543" w:rsidP="00E245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24543">
              <w:t>Broj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razmatranih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slučajeva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nasilja</w:t>
            </w:r>
            <w:proofErr w:type="spellEnd"/>
            <w:r w:rsidRPr="00E24543">
              <w:t xml:space="preserve"> u </w:t>
            </w:r>
            <w:proofErr w:type="spellStart"/>
            <w:r w:rsidRPr="00E24543">
              <w:t>porodici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na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sastancima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Grupe</w:t>
            </w:r>
            <w:proofErr w:type="spellEnd"/>
            <w:r w:rsidRPr="00E24543">
              <w:t xml:space="preserve"> za </w:t>
            </w:r>
            <w:proofErr w:type="spellStart"/>
            <w:r w:rsidRPr="00E24543">
              <w:t>koordin</w:t>
            </w:r>
            <w:proofErr w:type="spellEnd"/>
            <w:r w:rsidRPr="00E24543">
              <w:t xml:space="preserve">. </w:t>
            </w:r>
            <w:proofErr w:type="spellStart"/>
            <w:r w:rsidRPr="00E24543">
              <w:t>i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saradnju</w:t>
            </w:r>
            <w:proofErr w:type="spellEnd"/>
          </w:p>
        </w:tc>
        <w:tc>
          <w:tcPr>
            <w:tcW w:w="1080" w:type="dxa"/>
          </w:tcPr>
          <w:p w14:paraId="5204CAD0" w14:textId="77777777" w:rsidR="00E24543" w:rsidRPr="00E24543" w:rsidRDefault="00E24543" w:rsidP="00E245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24543">
              <w:t>Broj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predloga</w:t>
            </w:r>
            <w:proofErr w:type="spellEnd"/>
            <w:r w:rsidRPr="00E24543">
              <w:t xml:space="preserve"> za </w:t>
            </w:r>
            <w:proofErr w:type="spellStart"/>
            <w:r w:rsidRPr="00E24543">
              <w:t>produženje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hitnih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mera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od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strane</w:t>
            </w:r>
            <w:proofErr w:type="spellEnd"/>
            <w:r w:rsidRPr="00E24543">
              <w:t xml:space="preserve"> OJT</w:t>
            </w:r>
          </w:p>
        </w:tc>
        <w:tc>
          <w:tcPr>
            <w:tcW w:w="1170" w:type="dxa"/>
          </w:tcPr>
          <w:p w14:paraId="1CE57989" w14:textId="77777777" w:rsidR="00E24543" w:rsidRPr="00E24543" w:rsidRDefault="00E24543" w:rsidP="00E245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24543">
              <w:t>Broj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usvojenih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predloga</w:t>
            </w:r>
            <w:proofErr w:type="spellEnd"/>
            <w:r w:rsidRPr="00E24543">
              <w:t xml:space="preserve"> za </w:t>
            </w:r>
            <w:proofErr w:type="spellStart"/>
            <w:r w:rsidRPr="00E24543">
              <w:t>produž</w:t>
            </w:r>
            <w:proofErr w:type="spellEnd"/>
            <w:r w:rsidRPr="00E24543">
              <w:t xml:space="preserve">. </w:t>
            </w:r>
            <w:proofErr w:type="spellStart"/>
            <w:r w:rsidRPr="00E24543">
              <w:t>hitnih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mera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od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strane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suda</w:t>
            </w:r>
            <w:proofErr w:type="spellEnd"/>
          </w:p>
        </w:tc>
        <w:tc>
          <w:tcPr>
            <w:tcW w:w="1080" w:type="dxa"/>
          </w:tcPr>
          <w:p w14:paraId="2A744CCB" w14:textId="77777777" w:rsidR="00E24543" w:rsidRPr="00E24543" w:rsidRDefault="00E24543" w:rsidP="00E245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24543">
              <w:t>Broj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izrađenih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individualnih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planova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zaštite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i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podrške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žrtvi</w:t>
            </w:r>
            <w:proofErr w:type="spellEnd"/>
          </w:p>
        </w:tc>
        <w:tc>
          <w:tcPr>
            <w:tcW w:w="1080" w:type="dxa"/>
          </w:tcPr>
          <w:p w14:paraId="4AB2E149" w14:textId="77777777" w:rsidR="00E24543" w:rsidRPr="00E24543" w:rsidRDefault="00E24543" w:rsidP="00E245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24543">
              <w:t>Broj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žrtava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koje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su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učestvovale</w:t>
            </w:r>
            <w:proofErr w:type="spellEnd"/>
            <w:r w:rsidRPr="00E24543">
              <w:t xml:space="preserve"> u </w:t>
            </w:r>
            <w:proofErr w:type="spellStart"/>
            <w:r w:rsidRPr="00E24543">
              <w:t>izradi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individualnih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planova</w:t>
            </w:r>
            <w:proofErr w:type="spellEnd"/>
          </w:p>
        </w:tc>
        <w:tc>
          <w:tcPr>
            <w:tcW w:w="1080" w:type="dxa"/>
          </w:tcPr>
          <w:p w14:paraId="4B7989AE" w14:textId="77777777" w:rsidR="00E24543" w:rsidRPr="00E24543" w:rsidRDefault="00E24543" w:rsidP="00E245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24543">
              <w:t>Broj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podnetih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tužbi</w:t>
            </w:r>
            <w:proofErr w:type="spellEnd"/>
            <w:r w:rsidRPr="00E24543">
              <w:t xml:space="preserve"> za </w:t>
            </w:r>
            <w:proofErr w:type="spellStart"/>
            <w:r w:rsidRPr="00E24543">
              <w:t>određivanje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mera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zaštite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od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nasilja</w:t>
            </w:r>
            <w:proofErr w:type="spellEnd"/>
            <w:r w:rsidRPr="00E24543">
              <w:t xml:space="preserve"> u </w:t>
            </w:r>
            <w:proofErr w:type="spellStart"/>
            <w:r w:rsidRPr="00E24543">
              <w:t>porodici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od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strane</w:t>
            </w:r>
            <w:proofErr w:type="spellEnd"/>
            <w:r w:rsidRPr="00E24543">
              <w:t xml:space="preserve"> OJT</w:t>
            </w:r>
          </w:p>
        </w:tc>
        <w:tc>
          <w:tcPr>
            <w:tcW w:w="1170" w:type="dxa"/>
          </w:tcPr>
          <w:p w14:paraId="10A3C216" w14:textId="77777777" w:rsidR="00E24543" w:rsidRPr="00E24543" w:rsidRDefault="00E24543" w:rsidP="00E245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24543">
              <w:t>Broj</w:t>
            </w:r>
            <w:proofErr w:type="spellEnd"/>
            <w:r w:rsidRPr="00E24543">
              <w:t xml:space="preserve"> </w:t>
            </w:r>
          </w:p>
          <w:p w14:paraId="755992B7" w14:textId="77777777" w:rsidR="00E24543" w:rsidRPr="00E24543" w:rsidRDefault="00E24543" w:rsidP="00E245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24543">
              <w:t>usvojenih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tužbenih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zahteva</w:t>
            </w:r>
            <w:proofErr w:type="spellEnd"/>
            <w:r w:rsidRPr="00E24543">
              <w:t xml:space="preserve"> za </w:t>
            </w:r>
            <w:proofErr w:type="spellStart"/>
            <w:r w:rsidRPr="00E24543">
              <w:t>mera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zaštite</w:t>
            </w:r>
            <w:proofErr w:type="spellEnd"/>
          </w:p>
          <w:p w14:paraId="085E76B0" w14:textId="77777777" w:rsidR="00E24543" w:rsidRPr="00E24543" w:rsidRDefault="00E24543" w:rsidP="00E245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 xml:space="preserve">od </w:t>
            </w:r>
            <w:proofErr w:type="spellStart"/>
            <w:r w:rsidRPr="00E24543">
              <w:t>nasilja</w:t>
            </w:r>
            <w:proofErr w:type="spellEnd"/>
            <w:r w:rsidRPr="00E24543">
              <w:t xml:space="preserve"> u </w:t>
            </w:r>
            <w:proofErr w:type="spellStart"/>
            <w:r w:rsidRPr="00E24543">
              <w:t>porodici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podnetih</w:t>
            </w:r>
            <w:proofErr w:type="spellEnd"/>
          </w:p>
          <w:p w14:paraId="2AFBE953" w14:textId="77777777" w:rsidR="00E24543" w:rsidRPr="00E24543" w:rsidRDefault="00E24543" w:rsidP="00E245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 xml:space="preserve">od </w:t>
            </w:r>
            <w:proofErr w:type="spellStart"/>
            <w:r w:rsidRPr="00E24543">
              <w:t>strane</w:t>
            </w:r>
            <w:proofErr w:type="spellEnd"/>
            <w:r w:rsidRPr="00E24543">
              <w:t xml:space="preserve"> </w:t>
            </w:r>
          </w:p>
          <w:p w14:paraId="1D32CF26" w14:textId="77777777" w:rsidR="00E24543" w:rsidRPr="00E24543" w:rsidRDefault="00E24543" w:rsidP="00E245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OJT</w:t>
            </w:r>
          </w:p>
        </w:tc>
      </w:tr>
      <w:tr w:rsidR="00E24543" w:rsidRPr="00E24543" w14:paraId="22CC123E" w14:textId="77777777" w:rsidTr="00E245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0FDFECC6" w14:textId="77777777" w:rsidR="00E24543" w:rsidRPr="00E24543" w:rsidRDefault="00E24543" w:rsidP="00E24543"/>
        </w:tc>
        <w:tc>
          <w:tcPr>
            <w:tcW w:w="9180" w:type="dxa"/>
            <w:gridSpan w:val="8"/>
          </w:tcPr>
          <w:p w14:paraId="1C8B3063" w14:textId="77777777" w:rsidR="00E24543" w:rsidRPr="00E24543" w:rsidRDefault="00E24543" w:rsidP="00E2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24543">
              <w:rPr>
                <w:color w:val="FF0000"/>
              </w:rPr>
              <w:t>ZLATIBORSKI OKRUG</w:t>
            </w:r>
          </w:p>
        </w:tc>
      </w:tr>
      <w:tr w:rsidR="00E24543" w:rsidRPr="00E24543" w14:paraId="5896E86F" w14:textId="77777777" w:rsidTr="00E24543">
        <w:trPr>
          <w:trHeight w:val="3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09E4AAEB" w14:textId="77777777" w:rsidR="00E24543" w:rsidRPr="00E24543" w:rsidRDefault="00E24543" w:rsidP="00E24543">
            <w:pPr>
              <w:rPr>
                <w:u w:val="single"/>
              </w:rPr>
            </w:pPr>
            <w:r w:rsidRPr="00E24543">
              <w:rPr>
                <w:u w:val="single"/>
              </w:rPr>
              <w:t xml:space="preserve">OJT </w:t>
            </w:r>
            <w:proofErr w:type="spellStart"/>
            <w:r w:rsidRPr="00E24543">
              <w:rPr>
                <w:u w:val="single"/>
              </w:rPr>
              <w:t>Užice</w:t>
            </w:r>
            <w:proofErr w:type="spellEnd"/>
          </w:p>
          <w:p w14:paraId="247DBD68" w14:textId="77777777" w:rsidR="00E24543" w:rsidRPr="00E24543" w:rsidRDefault="00E24543" w:rsidP="00E24543">
            <w:r w:rsidRPr="00E24543">
              <w:t>UKUPNO:</w:t>
            </w:r>
          </w:p>
          <w:p w14:paraId="06D815ED" w14:textId="77777777" w:rsidR="00E24543" w:rsidRPr="00E24543" w:rsidRDefault="00E24543" w:rsidP="00E24543"/>
          <w:p w14:paraId="2ACDE217" w14:textId="77777777" w:rsidR="00E24543" w:rsidRPr="00E24543" w:rsidRDefault="00E24543" w:rsidP="00E24543">
            <w:proofErr w:type="spellStart"/>
            <w:r w:rsidRPr="00E24543">
              <w:t>Podgrupa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Užice</w:t>
            </w:r>
            <w:proofErr w:type="spellEnd"/>
          </w:p>
          <w:p w14:paraId="376760A7" w14:textId="77777777" w:rsidR="00E24543" w:rsidRPr="00E24543" w:rsidRDefault="00E24543" w:rsidP="00E24543"/>
          <w:p w14:paraId="13F3A769" w14:textId="77777777" w:rsidR="00E24543" w:rsidRPr="00E24543" w:rsidRDefault="00E24543" w:rsidP="00E24543">
            <w:proofErr w:type="spellStart"/>
            <w:r w:rsidRPr="00E24543">
              <w:t>Podgrupa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Čajetina</w:t>
            </w:r>
            <w:proofErr w:type="spellEnd"/>
          </w:p>
          <w:p w14:paraId="056A183A" w14:textId="77777777" w:rsidR="00E24543" w:rsidRPr="00E24543" w:rsidRDefault="00E24543" w:rsidP="00E24543"/>
          <w:p w14:paraId="52301B92" w14:textId="77777777" w:rsidR="00E24543" w:rsidRPr="00E24543" w:rsidRDefault="00E24543" w:rsidP="00E24543">
            <w:proofErr w:type="spellStart"/>
            <w:r w:rsidRPr="00E24543">
              <w:t>Podgrupa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Bajina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Bašta</w:t>
            </w:r>
            <w:proofErr w:type="spellEnd"/>
          </w:p>
          <w:p w14:paraId="1A9E9A37" w14:textId="77777777" w:rsidR="00E24543" w:rsidRPr="00E24543" w:rsidRDefault="00E24543" w:rsidP="00E24543"/>
        </w:tc>
        <w:tc>
          <w:tcPr>
            <w:tcW w:w="1170" w:type="dxa"/>
          </w:tcPr>
          <w:p w14:paraId="518EF237" w14:textId="77777777" w:rsidR="00E24543" w:rsidRPr="00E24543" w:rsidRDefault="00E24543" w:rsidP="00E245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3EF17B2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78</w:t>
            </w:r>
          </w:p>
          <w:p w14:paraId="366D0133" w14:textId="77777777" w:rsidR="00E24543" w:rsidRPr="00E24543" w:rsidRDefault="00E24543" w:rsidP="00E245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ED3CCFC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E6B8FA6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26</w:t>
            </w:r>
          </w:p>
          <w:p w14:paraId="2F72C4AC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0EFCD94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AAE9176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26</w:t>
            </w:r>
          </w:p>
          <w:p w14:paraId="460F4EE2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45206F9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9E2543F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26</w:t>
            </w:r>
          </w:p>
        </w:tc>
        <w:tc>
          <w:tcPr>
            <w:tcW w:w="1350" w:type="dxa"/>
          </w:tcPr>
          <w:p w14:paraId="2AC6F444" w14:textId="77777777" w:rsidR="00E24543" w:rsidRPr="00E24543" w:rsidRDefault="00E24543" w:rsidP="00E245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 xml:space="preserve">       </w:t>
            </w:r>
          </w:p>
          <w:p w14:paraId="2D95A674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341</w:t>
            </w:r>
          </w:p>
          <w:p w14:paraId="611F6A22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378AD3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6D5666B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230</w:t>
            </w:r>
          </w:p>
          <w:p w14:paraId="63C6DF53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F7265CB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2B7F323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53</w:t>
            </w:r>
          </w:p>
          <w:p w14:paraId="25F7701D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094DFAE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A55D335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58</w:t>
            </w:r>
          </w:p>
        </w:tc>
        <w:tc>
          <w:tcPr>
            <w:tcW w:w="1080" w:type="dxa"/>
          </w:tcPr>
          <w:p w14:paraId="19944630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855602C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307</w:t>
            </w:r>
          </w:p>
          <w:p w14:paraId="2E5775CA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C4E9F3F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F401E10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229</w:t>
            </w:r>
          </w:p>
          <w:p w14:paraId="79CE0E1F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100B1F2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2B78654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37</w:t>
            </w:r>
          </w:p>
          <w:p w14:paraId="15A91045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1E1F30C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435CDE1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41</w:t>
            </w:r>
          </w:p>
        </w:tc>
        <w:tc>
          <w:tcPr>
            <w:tcW w:w="1170" w:type="dxa"/>
          </w:tcPr>
          <w:p w14:paraId="3F280542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D5E8A9E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305</w:t>
            </w:r>
          </w:p>
          <w:p w14:paraId="2EF8C0D7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80AD23F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2308211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227</w:t>
            </w:r>
          </w:p>
          <w:p w14:paraId="49FAB572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20FA637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D68509E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37</w:t>
            </w:r>
          </w:p>
          <w:p w14:paraId="45E97F8F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CF79B3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77C9F52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41</w:t>
            </w:r>
          </w:p>
        </w:tc>
        <w:tc>
          <w:tcPr>
            <w:tcW w:w="1080" w:type="dxa"/>
          </w:tcPr>
          <w:p w14:paraId="22F8D7B8" w14:textId="77777777" w:rsidR="00E24543" w:rsidRPr="00E24543" w:rsidRDefault="00E24543" w:rsidP="00E245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 xml:space="preserve">      </w:t>
            </w:r>
          </w:p>
          <w:p w14:paraId="3F7879E5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341</w:t>
            </w:r>
          </w:p>
          <w:p w14:paraId="0BE92E0C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B982C66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7EBF4B5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230</w:t>
            </w:r>
          </w:p>
          <w:p w14:paraId="6217B1AC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207FF3B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7D75BEA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53</w:t>
            </w:r>
          </w:p>
          <w:p w14:paraId="2BEE05E9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6596AE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55285A7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58</w:t>
            </w:r>
          </w:p>
        </w:tc>
        <w:tc>
          <w:tcPr>
            <w:tcW w:w="1080" w:type="dxa"/>
          </w:tcPr>
          <w:p w14:paraId="49DE157C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7EB0A44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0</w:t>
            </w:r>
          </w:p>
          <w:p w14:paraId="3EF5B2D6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2DA974D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6EB63D3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0</w:t>
            </w:r>
          </w:p>
          <w:p w14:paraId="4F61836C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AFBA40B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2D123B8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0</w:t>
            </w:r>
          </w:p>
          <w:p w14:paraId="3C542F13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49EAE98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69CA3A8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0</w:t>
            </w:r>
          </w:p>
        </w:tc>
        <w:tc>
          <w:tcPr>
            <w:tcW w:w="1080" w:type="dxa"/>
          </w:tcPr>
          <w:p w14:paraId="523F44D6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040B9A8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12</w:t>
            </w:r>
          </w:p>
          <w:p w14:paraId="2E1F3BCC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F45CBCF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3A8C813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7</w:t>
            </w:r>
          </w:p>
          <w:p w14:paraId="6D104EC0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5AA1164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869E3B3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2</w:t>
            </w:r>
          </w:p>
          <w:p w14:paraId="6151109C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DF70E8E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9F64E48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3</w:t>
            </w:r>
          </w:p>
        </w:tc>
        <w:tc>
          <w:tcPr>
            <w:tcW w:w="1170" w:type="dxa"/>
          </w:tcPr>
          <w:p w14:paraId="4925DAD3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C48B31C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12</w:t>
            </w:r>
          </w:p>
          <w:p w14:paraId="1C0C0693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465013C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1ED0762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7</w:t>
            </w:r>
          </w:p>
          <w:p w14:paraId="7D40F0FF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F6A61E5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F3A7750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2</w:t>
            </w:r>
          </w:p>
          <w:p w14:paraId="31003232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F9284FF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3052CDC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3</w:t>
            </w:r>
          </w:p>
        </w:tc>
      </w:tr>
      <w:tr w:rsidR="00E24543" w:rsidRPr="00E24543" w14:paraId="4B17DE95" w14:textId="77777777" w:rsidTr="00E245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305FD579" w14:textId="77777777" w:rsidR="00E24543" w:rsidRPr="00E24543" w:rsidRDefault="00E24543" w:rsidP="00E24543">
            <w:pPr>
              <w:rPr>
                <w:u w:val="single"/>
              </w:rPr>
            </w:pPr>
          </w:p>
          <w:p w14:paraId="678D530E" w14:textId="77777777" w:rsidR="00E24543" w:rsidRPr="00E24543" w:rsidRDefault="00E24543" w:rsidP="00E24543">
            <w:pPr>
              <w:rPr>
                <w:u w:val="single"/>
              </w:rPr>
            </w:pPr>
            <w:r w:rsidRPr="00E24543">
              <w:rPr>
                <w:u w:val="single"/>
              </w:rPr>
              <w:t xml:space="preserve">OJT </w:t>
            </w:r>
            <w:proofErr w:type="spellStart"/>
            <w:r w:rsidRPr="00E24543">
              <w:rPr>
                <w:u w:val="single"/>
              </w:rPr>
              <w:t>Požega</w:t>
            </w:r>
            <w:proofErr w:type="spellEnd"/>
          </w:p>
          <w:p w14:paraId="33B82098" w14:textId="77777777" w:rsidR="00E24543" w:rsidRPr="00E24543" w:rsidRDefault="00E24543" w:rsidP="00E24543">
            <w:r w:rsidRPr="00E24543">
              <w:t>UKUPNO:</w:t>
            </w:r>
          </w:p>
          <w:p w14:paraId="39C73F43" w14:textId="77777777" w:rsidR="00E24543" w:rsidRPr="00E24543" w:rsidRDefault="00E24543" w:rsidP="00E24543"/>
          <w:p w14:paraId="2BD2B13A" w14:textId="77777777" w:rsidR="00E24543" w:rsidRPr="00E24543" w:rsidRDefault="00E24543" w:rsidP="00E24543">
            <w:proofErr w:type="spellStart"/>
            <w:r w:rsidRPr="00E24543">
              <w:t>Podrgrupa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Požega</w:t>
            </w:r>
            <w:proofErr w:type="spellEnd"/>
          </w:p>
          <w:p w14:paraId="4CE5C746" w14:textId="77777777" w:rsidR="00E24543" w:rsidRPr="00E24543" w:rsidRDefault="00E24543" w:rsidP="00E24543"/>
          <w:p w14:paraId="261AB407" w14:textId="77777777" w:rsidR="00E24543" w:rsidRPr="00E24543" w:rsidRDefault="00E24543" w:rsidP="00E24543">
            <w:proofErr w:type="spellStart"/>
            <w:r w:rsidRPr="00E24543">
              <w:t>Podgrupa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Arilje</w:t>
            </w:r>
            <w:proofErr w:type="spellEnd"/>
          </w:p>
          <w:p w14:paraId="69794416" w14:textId="77777777" w:rsidR="00E24543" w:rsidRPr="00E24543" w:rsidRDefault="00E24543" w:rsidP="00E24543"/>
          <w:p w14:paraId="6C35EE22" w14:textId="77777777" w:rsidR="00E24543" w:rsidRPr="00E24543" w:rsidRDefault="00E24543" w:rsidP="00E24543">
            <w:proofErr w:type="spellStart"/>
            <w:r w:rsidRPr="00E24543">
              <w:t>Podgrupa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Kosjerić</w:t>
            </w:r>
            <w:proofErr w:type="spellEnd"/>
          </w:p>
        </w:tc>
        <w:tc>
          <w:tcPr>
            <w:tcW w:w="1170" w:type="dxa"/>
          </w:tcPr>
          <w:p w14:paraId="6BFD8F00" w14:textId="77777777" w:rsidR="00E24543" w:rsidRPr="00E24543" w:rsidRDefault="00E24543" w:rsidP="00E2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 xml:space="preserve">        </w:t>
            </w:r>
          </w:p>
          <w:p w14:paraId="7963EE8E" w14:textId="77777777" w:rsidR="00E24543" w:rsidRPr="00E24543" w:rsidRDefault="00E24543" w:rsidP="00E2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9C3ABA9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85</w:t>
            </w:r>
          </w:p>
          <w:p w14:paraId="329D1F6D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0CB78CE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8E6595E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30</w:t>
            </w:r>
          </w:p>
          <w:p w14:paraId="27FF3F85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6349907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ADF4E80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27</w:t>
            </w:r>
          </w:p>
          <w:p w14:paraId="53D35DBD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EC0024F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7258B0E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28</w:t>
            </w:r>
          </w:p>
        </w:tc>
        <w:tc>
          <w:tcPr>
            <w:tcW w:w="1350" w:type="dxa"/>
          </w:tcPr>
          <w:p w14:paraId="565489C0" w14:textId="77777777" w:rsidR="00E24543" w:rsidRPr="00E24543" w:rsidRDefault="00E24543" w:rsidP="00E2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 xml:space="preserve">      </w:t>
            </w:r>
          </w:p>
          <w:p w14:paraId="043579A6" w14:textId="77777777" w:rsidR="00E24543" w:rsidRPr="00E24543" w:rsidRDefault="00E24543" w:rsidP="00E2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2888231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205</w:t>
            </w:r>
          </w:p>
          <w:p w14:paraId="19F73DB6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D073387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85095A9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101</w:t>
            </w:r>
          </w:p>
          <w:p w14:paraId="268A6982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6FE7665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B10D630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70</w:t>
            </w:r>
          </w:p>
          <w:p w14:paraId="1FF5AC95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EEA8BFF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709947E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34</w:t>
            </w:r>
          </w:p>
        </w:tc>
        <w:tc>
          <w:tcPr>
            <w:tcW w:w="1080" w:type="dxa"/>
          </w:tcPr>
          <w:p w14:paraId="4592A454" w14:textId="77777777" w:rsidR="00E24543" w:rsidRPr="00E24543" w:rsidRDefault="00E24543" w:rsidP="00E2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 xml:space="preserve">         </w:t>
            </w:r>
          </w:p>
          <w:p w14:paraId="25B6FC6A" w14:textId="77777777" w:rsidR="00E24543" w:rsidRPr="00E24543" w:rsidRDefault="00E24543" w:rsidP="00E2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7FE3670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222</w:t>
            </w:r>
          </w:p>
          <w:p w14:paraId="6E7B4EE9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B8F33F6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FC92CD3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112</w:t>
            </w:r>
          </w:p>
          <w:p w14:paraId="33C966EE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07E8EDA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23B2B98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73</w:t>
            </w:r>
          </w:p>
          <w:p w14:paraId="53043D5C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4B2D5C6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BC00796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37</w:t>
            </w:r>
          </w:p>
        </w:tc>
        <w:tc>
          <w:tcPr>
            <w:tcW w:w="1170" w:type="dxa"/>
          </w:tcPr>
          <w:p w14:paraId="50EFEC98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F545AAA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226DE43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216</w:t>
            </w:r>
          </w:p>
          <w:p w14:paraId="28297427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959BE68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2EA7C23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109</w:t>
            </w:r>
          </w:p>
          <w:p w14:paraId="58A93B2E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F504633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5A20158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71</w:t>
            </w:r>
          </w:p>
          <w:p w14:paraId="631A7FAF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AA13A03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63B4BF8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36</w:t>
            </w:r>
          </w:p>
        </w:tc>
        <w:tc>
          <w:tcPr>
            <w:tcW w:w="1080" w:type="dxa"/>
          </w:tcPr>
          <w:p w14:paraId="0BDE62DB" w14:textId="77777777" w:rsidR="00E24543" w:rsidRPr="00E24543" w:rsidRDefault="00E24543" w:rsidP="00E2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 xml:space="preserve">         </w:t>
            </w:r>
          </w:p>
          <w:p w14:paraId="6D832567" w14:textId="77777777" w:rsidR="00E24543" w:rsidRPr="00E24543" w:rsidRDefault="00E24543" w:rsidP="00E2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B3EC2F3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217</w:t>
            </w:r>
          </w:p>
          <w:p w14:paraId="11C9B8BA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2C05FE3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92B304D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106</w:t>
            </w:r>
          </w:p>
          <w:p w14:paraId="78E8D396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70A1BA1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9D2A5F5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77</w:t>
            </w:r>
          </w:p>
          <w:p w14:paraId="2135AA3B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2D06796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022AA47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34</w:t>
            </w:r>
          </w:p>
        </w:tc>
        <w:tc>
          <w:tcPr>
            <w:tcW w:w="1080" w:type="dxa"/>
          </w:tcPr>
          <w:p w14:paraId="3CEB35E4" w14:textId="77777777" w:rsidR="00E24543" w:rsidRPr="00E24543" w:rsidRDefault="00E24543" w:rsidP="00E2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67F4C56" w14:textId="77777777" w:rsidR="00E24543" w:rsidRPr="00E24543" w:rsidRDefault="00E24543" w:rsidP="00E2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CA05748" w14:textId="77777777" w:rsidR="00E24543" w:rsidRPr="00E24543" w:rsidRDefault="00E24543" w:rsidP="00E2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 xml:space="preserve">        0</w:t>
            </w:r>
          </w:p>
          <w:p w14:paraId="2E414F68" w14:textId="77777777" w:rsidR="00E24543" w:rsidRPr="00E24543" w:rsidRDefault="00E24543" w:rsidP="00E2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A901223" w14:textId="77777777" w:rsidR="00E24543" w:rsidRPr="00E24543" w:rsidRDefault="00E24543" w:rsidP="00E2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 xml:space="preserve"> </w:t>
            </w:r>
          </w:p>
          <w:p w14:paraId="24149BE3" w14:textId="77777777" w:rsidR="00E24543" w:rsidRPr="00E24543" w:rsidRDefault="00E24543" w:rsidP="00E2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 xml:space="preserve">        0</w:t>
            </w:r>
          </w:p>
          <w:p w14:paraId="45AD1EC5" w14:textId="77777777" w:rsidR="00E24543" w:rsidRPr="00E24543" w:rsidRDefault="00E24543" w:rsidP="00E2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D823419" w14:textId="77777777" w:rsidR="00E24543" w:rsidRPr="00E24543" w:rsidRDefault="00E24543" w:rsidP="00E2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7157654" w14:textId="77777777" w:rsidR="00E24543" w:rsidRPr="00E24543" w:rsidRDefault="00E24543" w:rsidP="00E2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 xml:space="preserve">        0</w:t>
            </w:r>
          </w:p>
          <w:p w14:paraId="7D6946C9" w14:textId="77777777" w:rsidR="00E24543" w:rsidRPr="00E24543" w:rsidRDefault="00E24543" w:rsidP="00E2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ACD77CB" w14:textId="77777777" w:rsidR="00E24543" w:rsidRPr="00E24543" w:rsidRDefault="00E24543" w:rsidP="00E2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7797A71" w14:textId="77777777" w:rsidR="00E24543" w:rsidRPr="00E24543" w:rsidRDefault="00E24543" w:rsidP="00E2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 xml:space="preserve">        0    </w:t>
            </w:r>
          </w:p>
        </w:tc>
        <w:tc>
          <w:tcPr>
            <w:tcW w:w="1080" w:type="dxa"/>
          </w:tcPr>
          <w:p w14:paraId="1A5B16C5" w14:textId="77777777" w:rsidR="00E24543" w:rsidRPr="00E24543" w:rsidRDefault="00E24543" w:rsidP="00E2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385559D" w14:textId="77777777" w:rsidR="00E24543" w:rsidRPr="00E24543" w:rsidRDefault="00E24543" w:rsidP="00E2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D323DE8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6</w:t>
            </w:r>
          </w:p>
          <w:p w14:paraId="2B7DA6E7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E78B98C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872EA3A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3</w:t>
            </w:r>
          </w:p>
          <w:p w14:paraId="7B90A003" w14:textId="77777777" w:rsidR="00E24543" w:rsidRPr="00E24543" w:rsidRDefault="00E24543" w:rsidP="00E2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6579756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955AF03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2</w:t>
            </w:r>
          </w:p>
          <w:p w14:paraId="0727C7CE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C28E8C7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876E3F2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1</w:t>
            </w:r>
          </w:p>
        </w:tc>
        <w:tc>
          <w:tcPr>
            <w:tcW w:w="1170" w:type="dxa"/>
          </w:tcPr>
          <w:p w14:paraId="3413A9F5" w14:textId="77777777" w:rsidR="00E24543" w:rsidRPr="00E24543" w:rsidRDefault="00E24543" w:rsidP="00E2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16BFD2F" w14:textId="77777777" w:rsidR="00E24543" w:rsidRPr="00E24543" w:rsidRDefault="00E24543" w:rsidP="00E2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6DCE477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6</w:t>
            </w:r>
          </w:p>
          <w:p w14:paraId="733594C0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9987CB0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9F45E5B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3</w:t>
            </w:r>
          </w:p>
          <w:p w14:paraId="4ED48A8C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AD3ED42" w14:textId="77777777" w:rsidR="00E24543" w:rsidRPr="00E24543" w:rsidRDefault="00E24543" w:rsidP="00E2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F41D2FF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2</w:t>
            </w:r>
          </w:p>
          <w:p w14:paraId="5B484831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F066B8B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458BB58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1</w:t>
            </w:r>
          </w:p>
        </w:tc>
      </w:tr>
      <w:tr w:rsidR="00E24543" w:rsidRPr="00E24543" w14:paraId="0C458299" w14:textId="77777777" w:rsidTr="00E24543">
        <w:trPr>
          <w:trHeight w:val="3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6DC2DC22" w14:textId="77777777" w:rsidR="00E24543" w:rsidRPr="00E24543" w:rsidRDefault="00E24543" w:rsidP="00E24543">
            <w:pPr>
              <w:rPr>
                <w:u w:val="single"/>
              </w:rPr>
            </w:pPr>
            <w:r w:rsidRPr="00E24543">
              <w:rPr>
                <w:u w:val="single"/>
              </w:rPr>
              <w:lastRenderedPageBreak/>
              <w:t xml:space="preserve">OJT </w:t>
            </w:r>
            <w:proofErr w:type="spellStart"/>
            <w:r w:rsidRPr="00E24543">
              <w:rPr>
                <w:u w:val="single"/>
              </w:rPr>
              <w:t>Prijepolje</w:t>
            </w:r>
            <w:proofErr w:type="spellEnd"/>
          </w:p>
          <w:p w14:paraId="6783F4AB" w14:textId="77777777" w:rsidR="00E24543" w:rsidRPr="00E24543" w:rsidRDefault="00E24543" w:rsidP="00E24543">
            <w:r w:rsidRPr="00E24543">
              <w:t>UKUPNO:</w:t>
            </w:r>
          </w:p>
          <w:p w14:paraId="4C4E28C0" w14:textId="77777777" w:rsidR="00E24543" w:rsidRPr="00E24543" w:rsidRDefault="00E24543" w:rsidP="00E24543"/>
          <w:p w14:paraId="6D7E256A" w14:textId="77777777" w:rsidR="00E24543" w:rsidRPr="00E24543" w:rsidRDefault="00E24543" w:rsidP="00E24543">
            <w:proofErr w:type="spellStart"/>
            <w:r w:rsidRPr="00E24543">
              <w:t>Podgrupa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Prijepolje</w:t>
            </w:r>
            <w:proofErr w:type="spellEnd"/>
          </w:p>
          <w:p w14:paraId="1B6E4148" w14:textId="77777777" w:rsidR="00E24543" w:rsidRPr="00E24543" w:rsidRDefault="00E24543" w:rsidP="00E24543"/>
          <w:p w14:paraId="6FCB1EAD" w14:textId="77777777" w:rsidR="00E24543" w:rsidRPr="00E24543" w:rsidRDefault="00E24543" w:rsidP="00E24543">
            <w:proofErr w:type="spellStart"/>
            <w:r w:rsidRPr="00E24543">
              <w:t>Podgrupa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Priboj</w:t>
            </w:r>
            <w:proofErr w:type="spellEnd"/>
          </w:p>
          <w:p w14:paraId="5E64C38A" w14:textId="77777777" w:rsidR="00E24543" w:rsidRPr="00E24543" w:rsidRDefault="00E24543" w:rsidP="00E24543"/>
        </w:tc>
        <w:tc>
          <w:tcPr>
            <w:tcW w:w="1170" w:type="dxa"/>
          </w:tcPr>
          <w:p w14:paraId="5AAE662A" w14:textId="77777777" w:rsidR="00E24543" w:rsidRPr="00E24543" w:rsidRDefault="00E24543" w:rsidP="00E245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F923BB6" w14:textId="77777777" w:rsidR="00E24543" w:rsidRPr="00E24543" w:rsidRDefault="00E24543" w:rsidP="00E245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809A8E1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24</w:t>
            </w:r>
          </w:p>
        </w:tc>
        <w:tc>
          <w:tcPr>
            <w:tcW w:w="1350" w:type="dxa"/>
          </w:tcPr>
          <w:p w14:paraId="05A0B202" w14:textId="77777777" w:rsidR="00E24543" w:rsidRPr="00E24543" w:rsidRDefault="00E24543" w:rsidP="00E245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0D9AA48" w14:textId="77777777" w:rsidR="00E24543" w:rsidRPr="00E24543" w:rsidRDefault="00E24543" w:rsidP="00E245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9663E6F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338</w:t>
            </w:r>
          </w:p>
        </w:tc>
        <w:tc>
          <w:tcPr>
            <w:tcW w:w="1080" w:type="dxa"/>
          </w:tcPr>
          <w:p w14:paraId="2275FD99" w14:textId="77777777" w:rsidR="00E24543" w:rsidRPr="00E24543" w:rsidRDefault="00E24543" w:rsidP="00E245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38E8A49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E5BD2BC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120</w:t>
            </w:r>
          </w:p>
          <w:p w14:paraId="13B04354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C139680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681940D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741991C2" w14:textId="77777777" w:rsidR="00E24543" w:rsidRPr="00E24543" w:rsidRDefault="00E24543" w:rsidP="00E245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 xml:space="preserve">     </w:t>
            </w:r>
          </w:p>
          <w:p w14:paraId="13F9B3EB" w14:textId="77777777" w:rsidR="00E24543" w:rsidRPr="00E24543" w:rsidRDefault="00E24543" w:rsidP="00E245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D77FC56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119</w:t>
            </w:r>
          </w:p>
          <w:p w14:paraId="2F185166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2F78E18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E1318F7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3DB1AB4D" w14:textId="77777777" w:rsidR="00E24543" w:rsidRPr="00E24543" w:rsidRDefault="00E24543" w:rsidP="00E245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4056E48" w14:textId="77777777" w:rsidR="00E24543" w:rsidRPr="00E24543" w:rsidRDefault="00E24543" w:rsidP="00E245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F649AAC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135</w:t>
            </w:r>
          </w:p>
        </w:tc>
        <w:tc>
          <w:tcPr>
            <w:tcW w:w="1080" w:type="dxa"/>
          </w:tcPr>
          <w:p w14:paraId="118E7C26" w14:textId="77777777" w:rsidR="00E24543" w:rsidRPr="00E24543" w:rsidRDefault="00E24543" w:rsidP="00E245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23D721B" w14:textId="77777777" w:rsidR="00E24543" w:rsidRPr="00E24543" w:rsidRDefault="00E24543" w:rsidP="00E245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A4F4768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0</w:t>
            </w:r>
          </w:p>
        </w:tc>
        <w:tc>
          <w:tcPr>
            <w:tcW w:w="1080" w:type="dxa"/>
          </w:tcPr>
          <w:p w14:paraId="3E733334" w14:textId="77777777" w:rsidR="00E24543" w:rsidRPr="00E24543" w:rsidRDefault="00E24543" w:rsidP="00E245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 xml:space="preserve">            </w:t>
            </w:r>
          </w:p>
          <w:p w14:paraId="6480243C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2FB038A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9</w:t>
            </w:r>
          </w:p>
          <w:p w14:paraId="12C394A3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429D9F9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049C1E78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449A28E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7EE0DEF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5</w:t>
            </w:r>
          </w:p>
          <w:p w14:paraId="1299567B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F975931" w14:textId="77777777" w:rsidR="00E24543" w:rsidRPr="00E24543" w:rsidRDefault="00E24543" w:rsidP="00E245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24543" w:rsidRPr="00E24543" w14:paraId="5BCC11DA" w14:textId="77777777" w:rsidTr="00E245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61AFDA3B" w14:textId="77777777" w:rsidR="00E24543" w:rsidRPr="00E24543" w:rsidRDefault="00E24543" w:rsidP="00E24543"/>
        </w:tc>
        <w:tc>
          <w:tcPr>
            <w:tcW w:w="9180" w:type="dxa"/>
            <w:gridSpan w:val="8"/>
          </w:tcPr>
          <w:p w14:paraId="3254018B" w14:textId="77777777" w:rsidR="00E24543" w:rsidRPr="00E24543" w:rsidRDefault="00E24543" w:rsidP="00E2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E24543">
              <w:rPr>
                <w:color w:val="FF0000"/>
              </w:rPr>
              <w:t>MORAVIČKI OKRUG</w:t>
            </w:r>
          </w:p>
        </w:tc>
      </w:tr>
      <w:tr w:rsidR="00E24543" w:rsidRPr="00E24543" w14:paraId="59E55597" w14:textId="77777777" w:rsidTr="00E24543">
        <w:trPr>
          <w:trHeight w:val="1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3ED5C8AA" w14:textId="77777777" w:rsidR="00E24543" w:rsidRPr="00E24543" w:rsidRDefault="00E24543" w:rsidP="00E24543">
            <w:pPr>
              <w:rPr>
                <w:u w:val="single"/>
              </w:rPr>
            </w:pPr>
            <w:r w:rsidRPr="00E24543">
              <w:rPr>
                <w:u w:val="single"/>
              </w:rPr>
              <w:t xml:space="preserve">OJT </w:t>
            </w:r>
            <w:proofErr w:type="spellStart"/>
            <w:r w:rsidRPr="00E24543">
              <w:rPr>
                <w:u w:val="single"/>
              </w:rPr>
              <w:t>Čačak</w:t>
            </w:r>
            <w:proofErr w:type="spellEnd"/>
          </w:p>
          <w:p w14:paraId="2A7FEDE3" w14:textId="77777777" w:rsidR="00E24543" w:rsidRPr="00E24543" w:rsidRDefault="00E24543" w:rsidP="00E24543">
            <w:r w:rsidRPr="00E24543">
              <w:t>UKUPNO:</w:t>
            </w:r>
          </w:p>
          <w:p w14:paraId="08D5E5ED" w14:textId="77777777" w:rsidR="00E24543" w:rsidRPr="00E24543" w:rsidRDefault="00E24543" w:rsidP="00E24543"/>
          <w:p w14:paraId="10E25B04" w14:textId="77777777" w:rsidR="00E24543" w:rsidRPr="00E24543" w:rsidRDefault="00E24543" w:rsidP="00E24543"/>
          <w:p w14:paraId="56CA587B" w14:textId="77777777" w:rsidR="00E24543" w:rsidRPr="00E24543" w:rsidRDefault="00E24543" w:rsidP="00E24543">
            <w:proofErr w:type="spellStart"/>
            <w:r w:rsidRPr="00E24543">
              <w:t>Podgrupa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Čačak</w:t>
            </w:r>
            <w:proofErr w:type="spellEnd"/>
          </w:p>
          <w:p w14:paraId="2BB15115" w14:textId="77777777" w:rsidR="00E24543" w:rsidRPr="00E24543" w:rsidRDefault="00E24543" w:rsidP="00E24543"/>
          <w:p w14:paraId="4C8069C5" w14:textId="77777777" w:rsidR="00E24543" w:rsidRPr="00E24543" w:rsidRDefault="00E24543" w:rsidP="00E24543">
            <w:proofErr w:type="spellStart"/>
            <w:r w:rsidRPr="00E24543">
              <w:t>Podrgrupa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Ivanjica</w:t>
            </w:r>
            <w:proofErr w:type="spellEnd"/>
          </w:p>
        </w:tc>
        <w:tc>
          <w:tcPr>
            <w:tcW w:w="1170" w:type="dxa"/>
          </w:tcPr>
          <w:p w14:paraId="75668DEB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A5F6B07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79</w:t>
            </w:r>
          </w:p>
          <w:p w14:paraId="3999D2B8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D35BB54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160613A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97ED480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37</w:t>
            </w:r>
          </w:p>
          <w:p w14:paraId="31AAF1AA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605E552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B3B371C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42</w:t>
            </w:r>
          </w:p>
        </w:tc>
        <w:tc>
          <w:tcPr>
            <w:tcW w:w="1350" w:type="dxa"/>
          </w:tcPr>
          <w:p w14:paraId="19BDE91E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5A4E35D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676</w:t>
            </w:r>
          </w:p>
          <w:p w14:paraId="41B33ADB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3E5B5C2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E7A90EA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F165F1C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438</w:t>
            </w:r>
          </w:p>
          <w:p w14:paraId="484BA9FC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9C50948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701D5BD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238</w:t>
            </w:r>
          </w:p>
        </w:tc>
        <w:tc>
          <w:tcPr>
            <w:tcW w:w="1080" w:type="dxa"/>
          </w:tcPr>
          <w:p w14:paraId="5C71918B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BE97231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439</w:t>
            </w:r>
          </w:p>
          <w:p w14:paraId="15CE7C79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D89EA0D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EE4C220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8F81174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300</w:t>
            </w:r>
          </w:p>
          <w:p w14:paraId="6FC26215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F39C2C2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5F13B28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139</w:t>
            </w:r>
          </w:p>
        </w:tc>
        <w:tc>
          <w:tcPr>
            <w:tcW w:w="1170" w:type="dxa"/>
          </w:tcPr>
          <w:p w14:paraId="02774D98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5E86E73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436</w:t>
            </w:r>
          </w:p>
          <w:p w14:paraId="30E20E64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B4EF049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E65182E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75D79B3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297</w:t>
            </w:r>
          </w:p>
          <w:p w14:paraId="78128B76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A7D19FC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C5ADCF2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139</w:t>
            </w:r>
          </w:p>
        </w:tc>
        <w:tc>
          <w:tcPr>
            <w:tcW w:w="1080" w:type="dxa"/>
          </w:tcPr>
          <w:p w14:paraId="34DB0841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1D8855F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160</w:t>
            </w:r>
          </w:p>
          <w:p w14:paraId="7A816C98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22FF050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42318E3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17E7E8E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58</w:t>
            </w:r>
          </w:p>
          <w:p w14:paraId="0CC9C902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43106C7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7DDCAD8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102</w:t>
            </w:r>
          </w:p>
        </w:tc>
        <w:tc>
          <w:tcPr>
            <w:tcW w:w="1080" w:type="dxa"/>
          </w:tcPr>
          <w:p w14:paraId="72BBB667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65189E0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17</w:t>
            </w:r>
          </w:p>
          <w:p w14:paraId="212324FA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C4E530D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3D4F775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C262642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8</w:t>
            </w:r>
          </w:p>
          <w:p w14:paraId="3E969B40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2CEC7F5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1D9D673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9</w:t>
            </w:r>
          </w:p>
        </w:tc>
        <w:tc>
          <w:tcPr>
            <w:tcW w:w="1080" w:type="dxa"/>
          </w:tcPr>
          <w:p w14:paraId="5D04C873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B8AD958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160</w:t>
            </w:r>
          </w:p>
          <w:p w14:paraId="38C0B838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4681F79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98C4AB6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61AF538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100</w:t>
            </w:r>
          </w:p>
          <w:p w14:paraId="633E3BA9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83A5D3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67D6AEB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60</w:t>
            </w:r>
          </w:p>
        </w:tc>
        <w:tc>
          <w:tcPr>
            <w:tcW w:w="1170" w:type="dxa"/>
          </w:tcPr>
          <w:p w14:paraId="147B75FE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F6A42B9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154</w:t>
            </w:r>
          </w:p>
          <w:p w14:paraId="0A8EAEEB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ED91C94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A2A1DE1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CC8F87D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94</w:t>
            </w:r>
          </w:p>
          <w:p w14:paraId="14F18C49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19F7AD4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E37D43C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60</w:t>
            </w:r>
          </w:p>
          <w:p w14:paraId="2ED5C4A2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24543" w:rsidRPr="00E24543" w14:paraId="4050BD1F" w14:textId="77777777" w:rsidTr="00E245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4E115A6C" w14:textId="77777777" w:rsidR="00E24543" w:rsidRPr="00E24543" w:rsidRDefault="00E24543" w:rsidP="00E24543">
            <w:pPr>
              <w:rPr>
                <w:u w:val="single"/>
              </w:rPr>
            </w:pPr>
          </w:p>
          <w:p w14:paraId="0AC6AF8A" w14:textId="77777777" w:rsidR="00E24543" w:rsidRPr="00E24543" w:rsidRDefault="00E24543" w:rsidP="00E24543">
            <w:r w:rsidRPr="00E24543">
              <w:rPr>
                <w:u w:val="single"/>
              </w:rPr>
              <w:t xml:space="preserve">OJT  Gornji </w:t>
            </w:r>
            <w:proofErr w:type="spellStart"/>
            <w:r w:rsidRPr="00E24543">
              <w:rPr>
                <w:u w:val="single"/>
              </w:rPr>
              <w:t>Milanovac</w:t>
            </w:r>
            <w:proofErr w:type="spellEnd"/>
          </w:p>
        </w:tc>
        <w:tc>
          <w:tcPr>
            <w:tcW w:w="1170" w:type="dxa"/>
          </w:tcPr>
          <w:p w14:paraId="0348ED7F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FCBC2A2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6F67BBF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50</w:t>
            </w:r>
          </w:p>
        </w:tc>
        <w:tc>
          <w:tcPr>
            <w:tcW w:w="1350" w:type="dxa"/>
          </w:tcPr>
          <w:p w14:paraId="18F63664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891524D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A0F21C0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246</w:t>
            </w:r>
          </w:p>
        </w:tc>
        <w:tc>
          <w:tcPr>
            <w:tcW w:w="1080" w:type="dxa"/>
          </w:tcPr>
          <w:p w14:paraId="718E8B0E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4797CCB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3B53004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 xml:space="preserve">  150</w:t>
            </w:r>
          </w:p>
        </w:tc>
        <w:tc>
          <w:tcPr>
            <w:tcW w:w="1170" w:type="dxa"/>
          </w:tcPr>
          <w:p w14:paraId="18FFF31B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E1E0AA2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18AA8B1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 xml:space="preserve">  150</w:t>
            </w:r>
          </w:p>
        </w:tc>
        <w:tc>
          <w:tcPr>
            <w:tcW w:w="1080" w:type="dxa"/>
          </w:tcPr>
          <w:p w14:paraId="4F765ED9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B218ECA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16F9AB3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 xml:space="preserve">  175</w:t>
            </w:r>
          </w:p>
        </w:tc>
        <w:tc>
          <w:tcPr>
            <w:tcW w:w="1080" w:type="dxa"/>
          </w:tcPr>
          <w:p w14:paraId="518E8B29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47D7E55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D6465EF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23</w:t>
            </w:r>
          </w:p>
        </w:tc>
        <w:tc>
          <w:tcPr>
            <w:tcW w:w="1080" w:type="dxa"/>
          </w:tcPr>
          <w:p w14:paraId="4FA7609C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33211E4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2E55423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 xml:space="preserve"> 25</w:t>
            </w:r>
          </w:p>
        </w:tc>
        <w:tc>
          <w:tcPr>
            <w:tcW w:w="1170" w:type="dxa"/>
          </w:tcPr>
          <w:p w14:paraId="02D9834F" w14:textId="77777777" w:rsidR="00E24543" w:rsidRPr="00E24543" w:rsidRDefault="00E24543" w:rsidP="00E2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D8F10D7" w14:textId="77777777" w:rsidR="00E24543" w:rsidRPr="00E24543" w:rsidRDefault="00E24543" w:rsidP="00E2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485E938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 xml:space="preserve"> 19</w:t>
            </w:r>
          </w:p>
        </w:tc>
      </w:tr>
      <w:tr w:rsidR="00E24543" w:rsidRPr="00E24543" w14:paraId="318C3C97" w14:textId="77777777" w:rsidTr="00E24543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74741571" w14:textId="77777777" w:rsidR="00E24543" w:rsidRPr="00E24543" w:rsidRDefault="00E24543" w:rsidP="00E24543"/>
        </w:tc>
        <w:tc>
          <w:tcPr>
            <w:tcW w:w="9180" w:type="dxa"/>
            <w:gridSpan w:val="8"/>
          </w:tcPr>
          <w:p w14:paraId="24677F52" w14:textId="77777777" w:rsidR="00E24543" w:rsidRPr="00E24543" w:rsidRDefault="00E24543" w:rsidP="00E245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E24543">
              <w:rPr>
                <w:color w:val="FF0000"/>
              </w:rPr>
              <w:t>RAŠKI OKRUG</w:t>
            </w:r>
          </w:p>
        </w:tc>
      </w:tr>
      <w:tr w:rsidR="00E24543" w:rsidRPr="00E24543" w14:paraId="72EB1066" w14:textId="77777777" w:rsidTr="00E245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6BFD317D" w14:textId="77777777" w:rsidR="00E24543" w:rsidRPr="00E24543" w:rsidRDefault="00E24543" w:rsidP="00E24543">
            <w:pPr>
              <w:rPr>
                <w:u w:val="single"/>
              </w:rPr>
            </w:pPr>
            <w:r w:rsidRPr="00E24543">
              <w:rPr>
                <w:u w:val="single"/>
              </w:rPr>
              <w:t xml:space="preserve">OJT </w:t>
            </w:r>
            <w:proofErr w:type="spellStart"/>
            <w:r w:rsidRPr="00E24543">
              <w:rPr>
                <w:u w:val="single"/>
              </w:rPr>
              <w:t>Kraljevo</w:t>
            </w:r>
            <w:proofErr w:type="spellEnd"/>
          </w:p>
          <w:p w14:paraId="6B6070EF" w14:textId="77777777" w:rsidR="00E24543" w:rsidRPr="00E24543" w:rsidRDefault="00E24543" w:rsidP="00E24543">
            <w:r w:rsidRPr="00E24543">
              <w:t>UKUPNO:</w:t>
            </w:r>
          </w:p>
          <w:p w14:paraId="6DD969A5" w14:textId="77777777" w:rsidR="00E24543" w:rsidRPr="00E24543" w:rsidRDefault="00E24543" w:rsidP="00E24543"/>
          <w:p w14:paraId="48B6E3A4" w14:textId="77777777" w:rsidR="00E24543" w:rsidRPr="00E24543" w:rsidRDefault="00E24543" w:rsidP="00E24543"/>
          <w:p w14:paraId="2B47D86E" w14:textId="77777777" w:rsidR="00E24543" w:rsidRPr="00E24543" w:rsidRDefault="00E24543" w:rsidP="00E24543"/>
          <w:p w14:paraId="7E46C33B" w14:textId="77777777" w:rsidR="00E24543" w:rsidRPr="00E24543" w:rsidRDefault="00E24543" w:rsidP="00E24543">
            <w:proofErr w:type="spellStart"/>
            <w:r w:rsidRPr="00E24543">
              <w:t>Podgrupa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Kraljevo</w:t>
            </w:r>
            <w:proofErr w:type="spellEnd"/>
          </w:p>
          <w:p w14:paraId="7BBCB560" w14:textId="77777777" w:rsidR="00E24543" w:rsidRPr="00E24543" w:rsidRDefault="00E24543" w:rsidP="00E24543"/>
          <w:p w14:paraId="11872953" w14:textId="77777777" w:rsidR="00E24543" w:rsidRPr="00E24543" w:rsidRDefault="00E24543" w:rsidP="00E24543"/>
          <w:p w14:paraId="09491BF7" w14:textId="77777777" w:rsidR="00E24543" w:rsidRPr="00E24543" w:rsidRDefault="00E24543" w:rsidP="00E24543">
            <w:proofErr w:type="spellStart"/>
            <w:r w:rsidRPr="00E24543">
              <w:t>Podgrupa</w:t>
            </w:r>
            <w:proofErr w:type="spellEnd"/>
            <w:r w:rsidRPr="00E24543">
              <w:t xml:space="preserve"> </w:t>
            </w:r>
            <w:proofErr w:type="spellStart"/>
            <w:r w:rsidRPr="00E24543">
              <w:t>Vrnjačka</w:t>
            </w:r>
            <w:proofErr w:type="spellEnd"/>
            <w:r w:rsidRPr="00E24543">
              <w:t xml:space="preserve"> Banja</w:t>
            </w:r>
          </w:p>
          <w:p w14:paraId="54C278CB" w14:textId="77777777" w:rsidR="00E24543" w:rsidRPr="00E24543" w:rsidRDefault="00E24543" w:rsidP="00E24543">
            <w:pPr>
              <w:rPr>
                <w:u w:val="single"/>
              </w:rPr>
            </w:pPr>
          </w:p>
        </w:tc>
        <w:tc>
          <w:tcPr>
            <w:tcW w:w="1170" w:type="dxa"/>
          </w:tcPr>
          <w:p w14:paraId="43A0E813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0EF40310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42262E57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45</w:t>
            </w:r>
          </w:p>
          <w:p w14:paraId="4DCC9BEB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3D8657D2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65E3D7C6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70D9A184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681635F1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26</w:t>
            </w:r>
          </w:p>
          <w:p w14:paraId="37205B75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F616979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7183C39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7CB1486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E24543">
              <w:t>19</w:t>
            </w:r>
          </w:p>
        </w:tc>
        <w:tc>
          <w:tcPr>
            <w:tcW w:w="1350" w:type="dxa"/>
          </w:tcPr>
          <w:p w14:paraId="54DF2CE6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0CA53B1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CF96280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752</w:t>
            </w:r>
          </w:p>
          <w:p w14:paraId="4644A0FE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1E0F79B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E87CC27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AAFBBA5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2BEB415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684</w:t>
            </w:r>
          </w:p>
          <w:p w14:paraId="290F6F4F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02DEFD5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D5698D2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E316CFB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68</w:t>
            </w:r>
          </w:p>
          <w:p w14:paraId="592EB7F7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70547650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34BD75E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F92182D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417</w:t>
            </w:r>
          </w:p>
          <w:p w14:paraId="62B646E5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5CAA326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9E1A81E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0FB7364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986C420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21F091E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BADA9BA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05518A5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B9F1DC7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24618BD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62FBC0A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04D9A03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0C1A186B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027849B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7170FF0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413</w:t>
            </w:r>
          </w:p>
          <w:p w14:paraId="7ACB5E06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6E30556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E50A982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7839DF7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F500058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B2A1438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856A9E6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FC09247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9B890B3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2893F3E0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EFFB1D7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2565A4D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95</w:t>
            </w:r>
          </w:p>
          <w:p w14:paraId="05D3039C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B3E1DAA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904B9C1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5570763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6C35ED9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41</w:t>
            </w:r>
          </w:p>
          <w:p w14:paraId="301A644E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F86C405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01B0327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754DB70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54</w:t>
            </w:r>
          </w:p>
        </w:tc>
        <w:tc>
          <w:tcPr>
            <w:tcW w:w="1080" w:type="dxa"/>
          </w:tcPr>
          <w:p w14:paraId="6D7343A8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9F77A6A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620346A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503</w:t>
            </w:r>
          </w:p>
          <w:p w14:paraId="3C877C62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4BB8615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9139C3D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05D8403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E9E353E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66D504E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AAEB6CC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BA7909E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663D570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F0013EF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4109A765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A679300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27F4183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0</w:t>
            </w:r>
          </w:p>
          <w:p w14:paraId="4701289D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27FE9B4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03549A0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756518C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5833A35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0</w:t>
            </w:r>
          </w:p>
          <w:p w14:paraId="065CCEA3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16FEC5A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DCB07D2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0F7D5EF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0</w:t>
            </w:r>
          </w:p>
        </w:tc>
        <w:tc>
          <w:tcPr>
            <w:tcW w:w="1170" w:type="dxa"/>
          </w:tcPr>
          <w:p w14:paraId="1ED71914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CE9D348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15B41C7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0</w:t>
            </w:r>
          </w:p>
          <w:p w14:paraId="54F75A37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04CD19D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E124184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D681162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C6FD1CA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0</w:t>
            </w:r>
          </w:p>
          <w:p w14:paraId="78D00F84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0F032B0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9D56DF7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BE88961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0</w:t>
            </w:r>
          </w:p>
        </w:tc>
      </w:tr>
      <w:tr w:rsidR="00E24543" w:rsidRPr="00E24543" w14:paraId="61BC12C4" w14:textId="77777777" w:rsidTr="00E24543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3EE101CE" w14:textId="77777777" w:rsidR="00E24543" w:rsidRPr="00E24543" w:rsidRDefault="00E24543" w:rsidP="00E24543">
            <w:pPr>
              <w:rPr>
                <w:u w:val="single"/>
              </w:rPr>
            </w:pPr>
            <w:r w:rsidRPr="00E24543">
              <w:rPr>
                <w:u w:val="single"/>
              </w:rPr>
              <w:t xml:space="preserve">OJT </w:t>
            </w:r>
            <w:proofErr w:type="spellStart"/>
            <w:r w:rsidRPr="00E24543">
              <w:rPr>
                <w:u w:val="single"/>
              </w:rPr>
              <w:t>Raška</w:t>
            </w:r>
            <w:proofErr w:type="spellEnd"/>
          </w:p>
          <w:p w14:paraId="590F1347" w14:textId="77777777" w:rsidR="00E24543" w:rsidRPr="00E24543" w:rsidRDefault="00E24543" w:rsidP="00E24543">
            <w:pPr>
              <w:rPr>
                <w:u w:val="single"/>
              </w:rPr>
            </w:pPr>
          </w:p>
        </w:tc>
        <w:tc>
          <w:tcPr>
            <w:tcW w:w="1170" w:type="dxa"/>
          </w:tcPr>
          <w:p w14:paraId="326363A9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24</w:t>
            </w:r>
          </w:p>
        </w:tc>
        <w:tc>
          <w:tcPr>
            <w:tcW w:w="1350" w:type="dxa"/>
          </w:tcPr>
          <w:p w14:paraId="29F30E35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74</w:t>
            </w:r>
          </w:p>
        </w:tc>
        <w:tc>
          <w:tcPr>
            <w:tcW w:w="1080" w:type="dxa"/>
          </w:tcPr>
          <w:p w14:paraId="6C74C97D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52</w:t>
            </w:r>
          </w:p>
        </w:tc>
        <w:tc>
          <w:tcPr>
            <w:tcW w:w="1170" w:type="dxa"/>
          </w:tcPr>
          <w:p w14:paraId="5762B021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52</w:t>
            </w:r>
          </w:p>
        </w:tc>
        <w:tc>
          <w:tcPr>
            <w:tcW w:w="1080" w:type="dxa"/>
          </w:tcPr>
          <w:p w14:paraId="000BB53D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11</w:t>
            </w:r>
          </w:p>
        </w:tc>
        <w:tc>
          <w:tcPr>
            <w:tcW w:w="1080" w:type="dxa"/>
          </w:tcPr>
          <w:p w14:paraId="5C349111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0</w:t>
            </w:r>
          </w:p>
        </w:tc>
        <w:tc>
          <w:tcPr>
            <w:tcW w:w="1080" w:type="dxa"/>
          </w:tcPr>
          <w:p w14:paraId="67AE23F3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0</w:t>
            </w:r>
          </w:p>
        </w:tc>
        <w:tc>
          <w:tcPr>
            <w:tcW w:w="1170" w:type="dxa"/>
          </w:tcPr>
          <w:p w14:paraId="1EA60289" w14:textId="77777777" w:rsidR="00E24543" w:rsidRPr="00E24543" w:rsidRDefault="00E24543" w:rsidP="00E2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543">
              <w:t>0</w:t>
            </w:r>
          </w:p>
        </w:tc>
      </w:tr>
      <w:tr w:rsidR="00E24543" w:rsidRPr="00E24543" w14:paraId="746087BA" w14:textId="77777777" w:rsidTr="00E245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0728D09C" w14:textId="77777777" w:rsidR="00E24543" w:rsidRPr="00E24543" w:rsidRDefault="00E24543" w:rsidP="00E24543">
            <w:pPr>
              <w:rPr>
                <w:u w:val="single"/>
              </w:rPr>
            </w:pPr>
            <w:r w:rsidRPr="00E24543">
              <w:rPr>
                <w:u w:val="single"/>
              </w:rPr>
              <w:lastRenderedPageBreak/>
              <w:t xml:space="preserve">OJT Novi </w:t>
            </w:r>
            <w:proofErr w:type="spellStart"/>
            <w:r w:rsidRPr="00E24543">
              <w:rPr>
                <w:u w:val="single"/>
              </w:rPr>
              <w:t>Pazar</w:t>
            </w:r>
            <w:proofErr w:type="spellEnd"/>
          </w:p>
          <w:p w14:paraId="43D79743" w14:textId="77777777" w:rsidR="00E24543" w:rsidRPr="00E24543" w:rsidRDefault="00E24543" w:rsidP="00E24543">
            <w:r w:rsidRPr="00E24543">
              <w:t>UKUPNO:</w:t>
            </w:r>
          </w:p>
          <w:p w14:paraId="40D2ADB9" w14:textId="77777777" w:rsidR="00E24543" w:rsidRPr="00E24543" w:rsidRDefault="00E24543" w:rsidP="00E24543"/>
          <w:p w14:paraId="6D5F5783" w14:textId="77777777" w:rsidR="00E24543" w:rsidRPr="00E24543" w:rsidRDefault="00E24543" w:rsidP="00E24543">
            <w:proofErr w:type="spellStart"/>
            <w:r w:rsidRPr="00E24543">
              <w:t>Podgrupa</w:t>
            </w:r>
            <w:proofErr w:type="spellEnd"/>
            <w:r w:rsidRPr="00E24543">
              <w:t xml:space="preserve"> </w:t>
            </w:r>
          </w:p>
          <w:p w14:paraId="7DAD3D77" w14:textId="77777777" w:rsidR="00E24543" w:rsidRPr="00E24543" w:rsidRDefault="00E24543" w:rsidP="00E24543">
            <w:r w:rsidRPr="00E24543">
              <w:t xml:space="preserve">Novi </w:t>
            </w:r>
            <w:proofErr w:type="spellStart"/>
            <w:r w:rsidRPr="00E24543">
              <w:t>Pazar</w:t>
            </w:r>
            <w:proofErr w:type="spellEnd"/>
          </w:p>
          <w:p w14:paraId="7A1BE840" w14:textId="77777777" w:rsidR="00E24543" w:rsidRPr="00E24543" w:rsidRDefault="00E24543" w:rsidP="00E24543"/>
          <w:p w14:paraId="1BA9E05B" w14:textId="77777777" w:rsidR="00E24543" w:rsidRPr="00E24543" w:rsidRDefault="00E24543" w:rsidP="00E24543">
            <w:proofErr w:type="spellStart"/>
            <w:r w:rsidRPr="00E24543">
              <w:t>Podgrupa</w:t>
            </w:r>
            <w:proofErr w:type="spellEnd"/>
            <w:r w:rsidRPr="00E24543">
              <w:t xml:space="preserve"> </w:t>
            </w:r>
          </w:p>
          <w:p w14:paraId="5F10B555" w14:textId="77777777" w:rsidR="00E24543" w:rsidRPr="00E24543" w:rsidRDefault="00E24543" w:rsidP="00E24543">
            <w:pPr>
              <w:rPr>
                <w:u w:val="single"/>
              </w:rPr>
            </w:pPr>
            <w:proofErr w:type="spellStart"/>
            <w:r w:rsidRPr="00E24543">
              <w:t>Sjenica</w:t>
            </w:r>
            <w:proofErr w:type="spellEnd"/>
          </w:p>
        </w:tc>
        <w:tc>
          <w:tcPr>
            <w:tcW w:w="1170" w:type="dxa"/>
          </w:tcPr>
          <w:p w14:paraId="1F097983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9876530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A41D108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42</w:t>
            </w:r>
          </w:p>
          <w:p w14:paraId="79FCFDA3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99B5F55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8A5294D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24</w:t>
            </w:r>
          </w:p>
          <w:p w14:paraId="532E5EB1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4F37F79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C6E1042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18</w:t>
            </w:r>
          </w:p>
          <w:p w14:paraId="2572A2DF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9DF1842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3EB26E40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E3C51A8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B159404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356</w:t>
            </w:r>
          </w:p>
          <w:p w14:paraId="15DC2C35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A989D0F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BCE1DF2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270</w:t>
            </w:r>
          </w:p>
          <w:p w14:paraId="7D5F8A0D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5401D51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7B18B5D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86</w:t>
            </w:r>
          </w:p>
        </w:tc>
        <w:tc>
          <w:tcPr>
            <w:tcW w:w="1080" w:type="dxa"/>
          </w:tcPr>
          <w:p w14:paraId="113C2796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BC74CD4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7DB48B8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356</w:t>
            </w:r>
          </w:p>
          <w:p w14:paraId="72817D4D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CB0F798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C176F8A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270</w:t>
            </w:r>
          </w:p>
          <w:p w14:paraId="0A1EDB93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CDA5318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EB29E81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86</w:t>
            </w:r>
          </w:p>
          <w:p w14:paraId="65778C15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645FDF0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362BA0C7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2C3BBCC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A086237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353</w:t>
            </w:r>
          </w:p>
          <w:p w14:paraId="5EACC167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4847C10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9983E05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267</w:t>
            </w:r>
          </w:p>
          <w:p w14:paraId="308FEEE1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CCBF5E6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7A528F5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86</w:t>
            </w:r>
          </w:p>
        </w:tc>
        <w:tc>
          <w:tcPr>
            <w:tcW w:w="1080" w:type="dxa"/>
          </w:tcPr>
          <w:p w14:paraId="762125E1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0B711A3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A2C7F72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0</w:t>
            </w:r>
          </w:p>
          <w:p w14:paraId="5821FB2D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AADC11E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6D67895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0</w:t>
            </w:r>
          </w:p>
          <w:p w14:paraId="4CDCE06B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09A3F1D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87417FF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0</w:t>
            </w:r>
          </w:p>
        </w:tc>
        <w:tc>
          <w:tcPr>
            <w:tcW w:w="1080" w:type="dxa"/>
          </w:tcPr>
          <w:p w14:paraId="28C97106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301AF6C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2B39D93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0</w:t>
            </w:r>
          </w:p>
          <w:p w14:paraId="3FB0D3FD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DC1649B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F3D7B07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0</w:t>
            </w:r>
          </w:p>
          <w:p w14:paraId="74A5AAF5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29C7D1B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8783147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0</w:t>
            </w:r>
          </w:p>
        </w:tc>
        <w:tc>
          <w:tcPr>
            <w:tcW w:w="1080" w:type="dxa"/>
          </w:tcPr>
          <w:p w14:paraId="56073AAC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E62B611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BEFA55B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0</w:t>
            </w:r>
          </w:p>
          <w:p w14:paraId="13A78594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CBC395D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BF159E8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0</w:t>
            </w:r>
          </w:p>
          <w:p w14:paraId="7513112A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7866A12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AA03171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0</w:t>
            </w:r>
          </w:p>
        </w:tc>
        <w:tc>
          <w:tcPr>
            <w:tcW w:w="1170" w:type="dxa"/>
          </w:tcPr>
          <w:p w14:paraId="6E95B475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038E8D0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248343A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0</w:t>
            </w:r>
          </w:p>
          <w:p w14:paraId="4708658B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82C70DF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BF2D9A7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0</w:t>
            </w:r>
          </w:p>
          <w:p w14:paraId="3E94AFD0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92997BA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BAE9A40" w14:textId="77777777" w:rsidR="00E24543" w:rsidRPr="00E24543" w:rsidRDefault="00E24543" w:rsidP="00E2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543">
              <w:t>0</w:t>
            </w:r>
          </w:p>
        </w:tc>
      </w:tr>
    </w:tbl>
    <w:p w14:paraId="3643DBCA" w14:textId="77777777" w:rsidR="00E24543" w:rsidRPr="00E24543" w:rsidRDefault="00E24543" w:rsidP="00E24543">
      <w:pPr>
        <w:rPr>
          <w:rFonts w:eastAsiaTheme="minorEastAsia"/>
        </w:rPr>
      </w:pPr>
    </w:p>
    <w:p w14:paraId="6453998A" w14:textId="77777777" w:rsidR="004A6643" w:rsidRPr="004A6643" w:rsidRDefault="004A6643" w:rsidP="004A6643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76363612" w14:textId="77777777" w:rsidR="00EE6EC1" w:rsidRDefault="004A6643" w:rsidP="004A6643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                                              </w:t>
      </w:r>
    </w:p>
    <w:p w14:paraId="18C542CF" w14:textId="77777777" w:rsidR="004A6643" w:rsidRPr="004A6643" w:rsidRDefault="00EE6EC1" w:rsidP="004A6643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4A6643" w:rsidRPr="004A6643">
        <w:rPr>
          <w:rFonts w:ascii="Times New Roman" w:eastAsiaTheme="minorEastAsia" w:hAnsi="Times New Roman" w:cs="Times New Roman"/>
          <w:b/>
          <w:sz w:val="28"/>
          <w:szCs w:val="28"/>
        </w:rPr>
        <w:t>Z A K LJ U Č C I</w:t>
      </w:r>
    </w:p>
    <w:p w14:paraId="62A0B2D3" w14:textId="77777777" w:rsidR="004A6643" w:rsidRPr="004A6643" w:rsidRDefault="004A6643" w:rsidP="004A664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                                                             I</w:t>
      </w:r>
      <w:r w:rsidRPr="004A6643"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  <w:t xml:space="preserve">                                                                  IIIIIII                                                          </w:t>
      </w:r>
      <w:r w:rsidRPr="004A664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ZZ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</w:p>
    <w:p w14:paraId="49F92843" w14:textId="77777777" w:rsidR="004A6643" w:rsidRPr="004A6643" w:rsidRDefault="004A6643" w:rsidP="004A6643">
      <w:pPr>
        <w:jc w:val="both"/>
        <w:rPr>
          <w:rFonts w:ascii="Times New Roman" w:hAnsi="Times New Roman" w:cs="Times New Roman"/>
          <w:sz w:val="24"/>
          <w:szCs w:val="24"/>
        </w:rPr>
      </w:pPr>
      <w:r w:rsidRPr="004A6643">
        <w:rPr>
          <w:rFonts w:ascii="Times New Roman" w:hAnsi="Times New Roman" w:cs="Times New Roman"/>
          <w:b/>
          <w:sz w:val="24"/>
          <w:szCs w:val="24"/>
        </w:rPr>
        <w:t xml:space="preserve">Na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osnovu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dobijenih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podataka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Osnovnih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javnih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tužilaštava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Zlatiborskog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Moravičkog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Raškog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okruga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može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zaključiti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da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određeni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Grupa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koordinaciju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saradnju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nije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ispunilo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zakonsku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obavezu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organizovanje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redovnih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sastanaka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najmanje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jednom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15 dana, 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što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ukazuje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mogućnost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da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nisu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postojale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potrebe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održavanjem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sastanaka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navedenoj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dinamici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zbog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manjeg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broja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tekućih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novoprijavljenih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slučajeva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768A637C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643">
        <w:rPr>
          <w:rFonts w:ascii="Times New Roman" w:hAnsi="Times New Roman" w:cs="Times New Roman"/>
          <w:b/>
          <w:sz w:val="24"/>
          <w:szCs w:val="24"/>
        </w:rPr>
        <w:t xml:space="preserve">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Zlatiborskom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okrugu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OJT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Prijepolje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dostavljen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ukupan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održanih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sastanaka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be</w:t>
      </w:r>
      <w:r w:rsidR="001353EC">
        <w:rPr>
          <w:rFonts w:ascii="Times New Roman" w:hAnsi="Times New Roman" w:cs="Times New Roman"/>
          <w:b/>
          <w:sz w:val="24"/>
          <w:szCs w:val="24"/>
        </w:rPr>
        <w:t xml:space="preserve">z </w:t>
      </w:r>
      <w:proofErr w:type="spellStart"/>
      <w:r w:rsidR="001353EC">
        <w:rPr>
          <w:rFonts w:ascii="Times New Roman" w:hAnsi="Times New Roman" w:cs="Times New Roman"/>
          <w:b/>
          <w:sz w:val="24"/>
          <w:szCs w:val="24"/>
        </w:rPr>
        <w:t>razvrstavanja</w:t>
      </w:r>
      <w:proofErr w:type="spellEnd"/>
      <w:r w:rsidR="001353EC">
        <w:rPr>
          <w:rFonts w:ascii="Times New Roman" w:hAnsi="Times New Roman" w:cs="Times New Roman"/>
          <w:b/>
          <w:sz w:val="24"/>
          <w:szCs w:val="24"/>
        </w:rPr>
        <w:t xml:space="preserve"> po </w:t>
      </w:r>
      <w:proofErr w:type="spellStart"/>
      <w:r w:rsidR="001353EC">
        <w:rPr>
          <w:rFonts w:ascii="Times New Roman" w:hAnsi="Times New Roman" w:cs="Times New Roman"/>
          <w:b/>
          <w:sz w:val="24"/>
          <w:szCs w:val="24"/>
        </w:rPr>
        <w:t>podgrupama</w:t>
      </w:r>
      <w:proofErr w:type="spellEnd"/>
      <w:r w:rsidR="001353EC">
        <w:rPr>
          <w:rFonts w:ascii="Times New Roman" w:hAnsi="Times New Roman" w:cs="Times New Roman"/>
          <w:b/>
          <w:sz w:val="24"/>
          <w:szCs w:val="24"/>
        </w:rPr>
        <w:t>),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Raškom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okrugu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OJT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Kraljevo</w:t>
      </w:r>
      <w:proofErr w:type="spellEnd"/>
      <w:r w:rsidR="001353EC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="001353EC">
        <w:rPr>
          <w:rFonts w:ascii="Times New Roman" w:hAnsi="Times New Roman" w:cs="Times New Roman"/>
          <w:b/>
          <w:sz w:val="24"/>
          <w:szCs w:val="24"/>
        </w:rPr>
        <w:t>podgrupu</w:t>
      </w:r>
      <w:proofErr w:type="spellEnd"/>
      <w:r w:rsidR="001353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53EC">
        <w:rPr>
          <w:rFonts w:ascii="Times New Roman" w:hAnsi="Times New Roman" w:cs="Times New Roman"/>
          <w:b/>
          <w:sz w:val="24"/>
          <w:szCs w:val="24"/>
        </w:rPr>
        <w:t>Vrnjačka</w:t>
      </w:r>
      <w:proofErr w:type="spellEnd"/>
      <w:r w:rsidR="001353EC">
        <w:rPr>
          <w:rFonts w:ascii="Times New Roman" w:hAnsi="Times New Roman" w:cs="Times New Roman"/>
          <w:b/>
          <w:sz w:val="24"/>
          <w:szCs w:val="24"/>
        </w:rPr>
        <w:t xml:space="preserve"> Banja, OJT </w:t>
      </w:r>
      <w:proofErr w:type="spellStart"/>
      <w:r w:rsidR="001353EC">
        <w:rPr>
          <w:rFonts w:ascii="Times New Roman" w:hAnsi="Times New Roman" w:cs="Times New Roman"/>
          <w:b/>
          <w:sz w:val="24"/>
          <w:szCs w:val="24"/>
        </w:rPr>
        <w:t>Raška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OJT Novi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Pazar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održali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MANJI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sastanaka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Grupe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koordinaciju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saradnju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zakonom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utvrđenog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minimuma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36178163" w14:textId="77777777" w:rsidR="001353EC" w:rsidRPr="004A6643" w:rsidRDefault="004A6643" w:rsidP="001353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643">
        <w:rPr>
          <w:rFonts w:ascii="Times New Roman" w:hAnsi="Times New Roman" w:cs="Times New Roman"/>
          <w:b/>
          <w:sz w:val="24"/>
          <w:szCs w:val="24"/>
        </w:rPr>
        <w:t xml:space="preserve">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Zlatiborskom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okrugu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OJT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Užice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organizovalo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održalo</w:t>
      </w:r>
      <w:proofErr w:type="spellEnd"/>
      <w:r w:rsidR="001353EC" w:rsidRPr="001353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53EC" w:rsidRPr="004A6643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="001353EC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53EC" w:rsidRPr="004A6643">
        <w:rPr>
          <w:rFonts w:ascii="Times New Roman" w:hAnsi="Times New Roman" w:cs="Times New Roman"/>
          <w:b/>
          <w:sz w:val="24"/>
          <w:szCs w:val="24"/>
        </w:rPr>
        <w:t>sastanaka</w:t>
      </w:r>
      <w:proofErr w:type="spellEnd"/>
      <w:r w:rsidR="001353EC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53EC" w:rsidRPr="004A6643">
        <w:rPr>
          <w:rFonts w:ascii="Times New Roman" w:hAnsi="Times New Roman" w:cs="Times New Roman"/>
          <w:b/>
          <w:sz w:val="24"/>
          <w:szCs w:val="24"/>
        </w:rPr>
        <w:t>Grupe</w:t>
      </w:r>
      <w:proofErr w:type="spellEnd"/>
      <w:r w:rsidR="001353EC" w:rsidRPr="004A6643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="001353EC" w:rsidRPr="004A6643">
        <w:rPr>
          <w:rFonts w:ascii="Times New Roman" w:hAnsi="Times New Roman" w:cs="Times New Roman"/>
          <w:b/>
          <w:sz w:val="24"/>
          <w:szCs w:val="24"/>
        </w:rPr>
        <w:t>koordinaciju</w:t>
      </w:r>
      <w:proofErr w:type="spellEnd"/>
      <w:r w:rsidR="001353EC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53EC"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1353EC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53EC" w:rsidRPr="004A6643">
        <w:rPr>
          <w:rFonts w:ascii="Times New Roman" w:hAnsi="Times New Roman" w:cs="Times New Roman"/>
          <w:b/>
          <w:sz w:val="24"/>
          <w:szCs w:val="24"/>
        </w:rPr>
        <w:t>saradnju</w:t>
      </w:r>
      <w:proofErr w:type="spellEnd"/>
      <w:r w:rsidR="001353EC"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="001353EC" w:rsidRPr="004A6643">
        <w:rPr>
          <w:rFonts w:ascii="Times New Roman" w:hAnsi="Times New Roman" w:cs="Times New Roman"/>
          <w:b/>
          <w:sz w:val="24"/>
          <w:szCs w:val="24"/>
        </w:rPr>
        <w:t>skladu</w:t>
      </w:r>
      <w:proofErr w:type="spellEnd"/>
      <w:r w:rsidR="001353EC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53EC" w:rsidRPr="004A6643">
        <w:rPr>
          <w:rFonts w:ascii="Times New Roman" w:hAnsi="Times New Roman" w:cs="Times New Roman"/>
          <w:b/>
          <w:sz w:val="24"/>
          <w:szCs w:val="24"/>
        </w:rPr>
        <w:t>sa</w:t>
      </w:r>
      <w:proofErr w:type="spellEnd"/>
      <w:r w:rsidR="001353EC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53EC" w:rsidRPr="004A6643">
        <w:rPr>
          <w:rFonts w:ascii="Times New Roman" w:hAnsi="Times New Roman" w:cs="Times New Roman"/>
          <w:b/>
          <w:sz w:val="24"/>
          <w:szCs w:val="24"/>
        </w:rPr>
        <w:t>zakonom</w:t>
      </w:r>
      <w:proofErr w:type="spellEnd"/>
      <w:r w:rsidR="001353EC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53EC" w:rsidRPr="004A6643">
        <w:rPr>
          <w:rFonts w:ascii="Times New Roman" w:hAnsi="Times New Roman" w:cs="Times New Roman"/>
          <w:b/>
          <w:sz w:val="24"/>
          <w:szCs w:val="24"/>
        </w:rPr>
        <w:t>utvrđenom</w:t>
      </w:r>
      <w:proofErr w:type="spellEnd"/>
      <w:r w:rsidR="001353EC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53EC" w:rsidRPr="004A6643">
        <w:rPr>
          <w:rFonts w:ascii="Times New Roman" w:hAnsi="Times New Roman" w:cs="Times New Roman"/>
          <w:b/>
          <w:sz w:val="24"/>
          <w:szCs w:val="24"/>
        </w:rPr>
        <w:t>obavezom</w:t>
      </w:r>
      <w:proofErr w:type="spellEnd"/>
      <w:r w:rsidR="001353EC" w:rsidRPr="004A6643">
        <w:rPr>
          <w:rFonts w:ascii="Times New Roman" w:hAnsi="Times New Roman" w:cs="Times New Roman"/>
          <w:b/>
          <w:sz w:val="24"/>
          <w:szCs w:val="24"/>
        </w:rPr>
        <w:t>.</w:t>
      </w:r>
    </w:p>
    <w:p w14:paraId="3ECB77D3" w14:textId="77777777" w:rsidR="004A6643" w:rsidRPr="004A6643" w:rsidRDefault="001353EC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Zlatiborskom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okrugu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OJT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Požega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organizovalo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održalo</w:t>
      </w:r>
      <w:proofErr w:type="spellEnd"/>
      <w:r w:rsidR="004A6643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A6643" w:rsidRPr="004A6643">
        <w:rPr>
          <w:rFonts w:ascii="Times New Roman" w:hAnsi="Times New Roman" w:cs="Times New Roman"/>
          <w:b/>
          <w:sz w:val="24"/>
          <w:szCs w:val="24"/>
        </w:rPr>
        <w:t xml:space="preserve">VEĆI  </w:t>
      </w:r>
      <w:proofErr w:type="spellStart"/>
      <w:r w:rsidR="004A6643" w:rsidRPr="004A6643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proofErr w:type="gramEnd"/>
      <w:r w:rsidR="004A6643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A6643" w:rsidRPr="004A6643">
        <w:rPr>
          <w:rFonts w:ascii="Times New Roman" w:hAnsi="Times New Roman" w:cs="Times New Roman"/>
          <w:b/>
          <w:sz w:val="24"/>
          <w:szCs w:val="24"/>
        </w:rPr>
        <w:t>sastanaka</w:t>
      </w:r>
      <w:proofErr w:type="spellEnd"/>
      <w:r w:rsidR="004A6643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A6643" w:rsidRPr="004A6643">
        <w:rPr>
          <w:rFonts w:ascii="Times New Roman" w:hAnsi="Times New Roman" w:cs="Times New Roman"/>
          <w:b/>
          <w:sz w:val="24"/>
          <w:szCs w:val="24"/>
        </w:rPr>
        <w:t>Grupe</w:t>
      </w:r>
      <w:proofErr w:type="spellEnd"/>
      <w:r w:rsidR="004A6643" w:rsidRPr="004A6643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="004A6643" w:rsidRPr="004A6643">
        <w:rPr>
          <w:rFonts w:ascii="Times New Roman" w:hAnsi="Times New Roman" w:cs="Times New Roman"/>
          <w:b/>
          <w:sz w:val="24"/>
          <w:szCs w:val="24"/>
        </w:rPr>
        <w:t>koordinaciju</w:t>
      </w:r>
      <w:proofErr w:type="spellEnd"/>
      <w:r w:rsidR="004A6643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A6643"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4A6643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A6643" w:rsidRPr="004A6643">
        <w:rPr>
          <w:rFonts w:ascii="Times New Roman" w:hAnsi="Times New Roman" w:cs="Times New Roman"/>
          <w:b/>
          <w:sz w:val="24"/>
          <w:szCs w:val="24"/>
        </w:rPr>
        <w:t>saradnju</w:t>
      </w:r>
      <w:proofErr w:type="spellEnd"/>
      <w:r w:rsidR="004A6643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A6643" w:rsidRPr="004A6643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="004A6643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A6643" w:rsidRPr="004A6643">
        <w:rPr>
          <w:rFonts w:ascii="Times New Roman" w:hAnsi="Times New Roman" w:cs="Times New Roman"/>
          <w:b/>
          <w:sz w:val="24"/>
          <w:szCs w:val="24"/>
        </w:rPr>
        <w:t>zakonom</w:t>
      </w:r>
      <w:proofErr w:type="spellEnd"/>
      <w:r w:rsidR="004A6643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A6643" w:rsidRPr="004A6643">
        <w:rPr>
          <w:rFonts w:ascii="Times New Roman" w:hAnsi="Times New Roman" w:cs="Times New Roman"/>
          <w:b/>
          <w:sz w:val="24"/>
          <w:szCs w:val="24"/>
        </w:rPr>
        <w:t>utvrđene</w:t>
      </w:r>
      <w:proofErr w:type="spellEnd"/>
      <w:r w:rsidR="004A6643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A6643" w:rsidRPr="004A6643">
        <w:rPr>
          <w:rFonts w:ascii="Times New Roman" w:hAnsi="Times New Roman" w:cs="Times New Roman"/>
          <w:b/>
          <w:sz w:val="24"/>
          <w:szCs w:val="24"/>
        </w:rPr>
        <w:t>obaveze</w:t>
      </w:r>
      <w:proofErr w:type="spellEnd"/>
      <w:r w:rsidR="004A6643" w:rsidRPr="004A6643">
        <w:rPr>
          <w:rFonts w:ascii="Times New Roman" w:hAnsi="Times New Roman" w:cs="Times New Roman"/>
          <w:b/>
          <w:sz w:val="24"/>
          <w:szCs w:val="24"/>
        </w:rPr>
        <w:t>.</w:t>
      </w:r>
    </w:p>
    <w:p w14:paraId="1EC0B0B9" w14:textId="77777777" w:rsidR="004A6643" w:rsidRPr="004A6643" w:rsidRDefault="004A6643" w:rsidP="004A6643">
      <w:pPr>
        <w:jc w:val="both"/>
        <w:rPr>
          <w:rFonts w:ascii="Times New Roman" w:hAnsi="Times New Roman" w:cs="Times New Roman"/>
          <w:sz w:val="24"/>
          <w:szCs w:val="24"/>
        </w:rPr>
      </w:pPr>
      <w:r w:rsidRPr="004A6643">
        <w:rPr>
          <w:rFonts w:ascii="Times New Roman" w:hAnsi="Times New Roman" w:cs="Times New Roman"/>
          <w:b/>
          <w:sz w:val="24"/>
          <w:szCs w:val="24"/>
        </w:rPr>
        <w:t xml:space="preserve">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Moravičkom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okrugu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OJT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Čačak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OJT Gornji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Milanovac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organizovali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održali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A6643">
        <w:rPr>
          <w:rFonts w:ascii="Times New Roman" w:hAnsi="Times New Roman" w:cs="Times New Roman"/>
          <w:b/>
          <w:sz w:val="24"/>
          <w:szCs w:val="24"/>
        </w:rPr>
        <w:t xml:space="preserve">VEĆI 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proofErr w:type="gram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sastanaka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Grupe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koordinaciju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saradnju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zakonom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utvrđene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obaveze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>.</w:t>
      </w:r>
    </w:p>
    <w:p w14:paraId="61485F3B" w14:textId="77777777" w:rsidR="001353EC" w:rsidRDefault="001353EC" w:rsidP="001353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643">
        <w:rPr>
          <w:rFonts w:ascii="Times New Roman" w:hAnsi="Times New Roman" w:cs="Times New Roman"/>
          <w:b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Raškom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okrugu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OJT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Kraljevo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podgrupu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Kraljevo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je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organizovalo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održalo</w:t>
      </w:r>
      <w:proofErr w:type="spellEnd"/>
      <w:r w:rsidRPr="001353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sastanaka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Grupe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koordinaciju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saradnju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skladu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zakonom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utvrđenom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obavezom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>.</w:t>
      </w:r>
    </w:p>
    <w:p w14:paraId="307A32DA" w14:textId="77777777" w:rsidR="00EE6EC1" w:rsidRDefault="00EE6EC1" w:rsidP="001353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FD958F" w14:textId="77777777" w:rsidR="00EE6EC1" w:rsidRPr="004A6643" w:rsidRDefault="00EE6EC1" w:rsidP="001353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5F69E9" w14:textId="77777777" w:rsidR="001353EC" w:rsidRDefault="001353EC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6EFD1D" w14:textId="77777777" w:rsid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64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O b r a z l o ž 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nj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e</w:t>
      </w:r>
    </w:p>
    <w:p w14:paraId="1CF129D6" w14:textId="77777777" w:rsidR="00EE6EC1" w:rsidRPr="004A6643" w:rsidRDefault="00EE6EC1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DECA96" w14:textId="77777777" w:rsidR="004A6643" w:rsidRPr="004A6643" w:rsidRDefault="004A6643" w:rsidP="004A6643">
      <w:pPr>
        <w:jc w:val="both"/>
        <w:rPr>
          <w:rFonts w:ascii="Times New Roman" w:hAnsi="Times New Roman" w:cs="Times New Roman"/>
          <w:sz w:val="24"/>
          <w:szCs w:val="24"/>
        </w:rPr>
      </w:pPr>
      <w:r w:rsidRPr="004A6643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25.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stav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sprečavanju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Grupa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koordinaciju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saradnju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je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obavezi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održava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sastanke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najmanje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jednom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15 dana,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znači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da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toku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jedne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kalendarske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Grupa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koordinaciju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saradnju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održi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najmanje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26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redovnih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sastanaka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EC027" w14:textId="77777777" w:rsidR="004A6643" w:rsidRPr="004A6643" w:rsidRDefault="00861064" w:rsidP="004A66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Zlatiborskom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okrugu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643" w:rsidRPr="004A6643">
        <w:rPr>
          <w:rFonts w:ascii="Times New Roman" w:hAnsi="Times New Roman" w:cs="Times New Roman"/>
          <w:sz w:val="24"/>
          <w:szCs w:val="24"/>
        </w:rPr>
        <w:t>Osnovno</w:t>
      </w:r>
      <w:proofErr w:type="spellEnd"/>
      <w:r w:rsidR="004A6643"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643" w:rsidRPr="004A6643">
        <w:rPr>
          <w:rFonts w:ascii="Times New Roman" w:hAnsi="Times New Roman" w:cs="Times New Roman"/>
          <w:sz w:val="24"/>
          <w:szCs w:val="24"/>
        </w:rPr>
        <w:t>javno</w:t>
      </w:r>
      <w:proofErr w:type="spellEnd"/>
      <w:r w:rsidR="004A6643"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643" w:rsidRPr="004A6643">
        <w:rPr>
          <w:rFonts w:ascii="Times New Roman" w:hAnsi="Times New Roman" w:cs="Times New Roman"/>
          <w:sz w:val="24"/>
          <w:szCs w:val="24"/>
        </w:rPr>
        <w:t>tužilaštvo</w:t>
      </w:r>
      <w:proofErr w:type="spellEnd"/>
      <w:r w:rsidR="004A6643"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4A6643" w:rsidRPr="004A6643">
        <w:rPr>
          <w:rFonts w:ascii="Times New Roman" w:hAnsi="Times New Roman" w:cs="Times New Roman"/>
          <w:sz w:val="24"/>
          <w:szCs w:val="24"/>
        </w:rPr>
        <w:t>Prijepolju</w:t>
      </w:r>
      <w:proofErr w:type="spellEnd"/>
      <w:r w:rsidR="004A6643"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643" w:rsidRPr="004A6643">
        <w:rPr>
          <w:rFonts w:ascii="Times New Roman" w:hAnsi="Times New Roman" w:cs="Times New Roman"/>
          <w:b/>
          <w:sz w:val="24"/>
          <w:szCs w:val="24"/>
        </w:rPr>
        <w:t>nije</w:t>
      </w:r>
      <w:proofErr w:type="spellEnd"/>
      <w:r w:rsidR="004A6643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A6643" w:rsidRPr="004A6643">
        <w:rPr>
          <w:rFonts w:ascii="Times New Roman" w:hAnsi="Times New Roman" w:cs="Times New Roman"/>
          <w:b/>
          <w:sz w:val="24"/>
          <w:szCs w:val="24"/>
        </w:rPr>
        <w:t>ispunilo</w:t>
      </w:r>
      <w:proofErr w:type="spellEnd"/>
      <w:r w:rsidR="004A6643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A6643" w:rsidRPr="004A6643">
        <w:rPr>
          <w:rFonts w:ascii="Times New Roman" w:hAnsi="Times New Roman" w:cs="Times New Roman"/>
          <w:b/>
          <w:sz w:val="24"/>
          <w:szCs w:val="24"/>
        </w:rPr>
        <w:t>zakonsku</w:t>
      </w:r>
      <w:proofErr w:type="spellEnd"/>
      <w:r w:rsidR="004A6643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A6643" w:rsidRPr="004A6643">
        <w:rPr>
          <w:rFonts w:ascii="Times New Roman" w:hAnsi="Times New Roman" w:cs="Times New Roman"/>
          <w:b/>
          <w:sz w:val="24"/>
          <w:szCs w:val="24"/>
        </w:rPr>
        <w:t>obavezu</w:t>
      </w:r>
      <w:proofErr w:type="spellEnd"/>
      <w:r w:rsidR="004A6643" w:rsidRPr="004A664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4A6643" w:rsidRPr="004A6643">
        <w:rPr>
          <w:rFonts w:ascii="Times New Roman" w:hAnsi="Times New Roman" w:cs="Times New Roman"/>
          <w:sz w:val="24"/>
          <w:szCs w:val="24"/>
        </w:rPr>
        <w:t>organizovanje</w:t>
      </w:r>
      <w:proofErr w:type="spellEnd"/>
      <w:r w:rsidR="004A6643"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643" w:rsidRPr="004A6643">
        <w:rPr>
          <w:rFonts w:ascii="Times New Roman" w:hAnsi="Times New Roman" w:cs="Times New Roman"/>
          <w:sz w:val="24"/>
          <w:szCs w:val="24"/>
        </w:rPr>
        <w:t>redovnih</w:t>
      </w:r>
      <w:proofErr w:type="spellEnd"/>
      <w:r w:rsidR="004A6643"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643" w:rsidRPr="004A6643">
        <w:rPr>
          <w:rFonts w:ascii="Times New Roman" w:hAnsi="Times New Roman" w:cs="Times New Roman"/>
          <w:sz w:val="24"/>
          <w:szCs w:val="24"/>
        </w:rPr>
        <w:t>sastanaka</w:t>
      </w:r>
      <w:proofErr w:type="spellEnd"/>
      <w:r w:rsidR="004A6643"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643" w:rsidRPr="004A6643">
        <w:rPr>
          <w:rFonts w:ascii="Times New Roman" w:hAnsi="Times New Roman" w:cs="Times New Roman"/>
          <w:sz w:val="24"/>
          <w:szCs w:val="24"/>
        </w:rPr>
        <w:t>Grupe</w:t>
      </w:r>
      <w:proofErr w:type="spellEnd"/>
      <w:r w:rsidR="004A6643" w:rsidRPr="004A664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4A6643" w:rsidRPr="004A6643">
        <w:rPr>
          <w:rFonts w:ascii="Times New Roman" w:hAnsi="Times New Roman" w:cs="Times New Roman"/>
          <w:sz w:val="24"/>
          <w:szCs w:val="24"/>
        </w:rPr>
        <w:t>koordinaciju</w:t>
      </w:r>
      <w:proofErr w:type="spellEnd"/>
      <w:r w:rsidR="004A6643"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643"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A6643"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643" w:rsidRPr="004A6643">
        <w:rPr>
          <w:rFonts w:ascii="Times New Roman" w:hAnsi="Times New Roman" w:cs="Times New Roman"/>
          <w:sz w:val="24"/>
          <w:szCs w:val="24"/>
        </w:rPr>
        <w:t>saradnju</w:t>
      </w:r>
      <w:proofErr w:type="spellEnd"/>
      <w:r w:rsidR="004A6643"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6643" w:rsidRPr="004A6643">
        <w:rPr>
          <w:rFonts w:ascii="Times New Roman" w:hAnsi="Times New Roman" w:cs="Times New Roman"/>
          <w:sz w:val="24"/>
          <w:szCs w:val="24"/>
        </w:rPr>
        <w:t>obzirom</w:t>
      </w:r>
      <w:proofErr w:type="spellEnd"/>
      <w:r w:rsidR="004A6643" w:rsidRPr="004A6643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="004A6643" w:rsidRPr="004A6643">
        <w:rPr>
          <w:rFonts w:ascii="Times New Roman" w:hAnsi="Times New Roman" w:cs="Times New Roman"/>
          <w:sz w:val="24"/>
          <w:szCs w:val="24"/>
        </w:rPr>
        <w:t>organizovalo</w:t>
      </w:r>
      <w:proofErr w:type="spellEnd"/>
      <w:r w:rsidR="004A6643" w:rsidRPr="004A664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4A6643" w:rsidRPr="004A6643">
        <w:rPr>
          <w:rFonts w:ascii="Times New Roman" w:hAnsi="Times New Roman" w:cs="Times New Roman"/>
          <w:sz w:val="24"/>
          <w:szCs w:val="24"/>
        </w:rPr>
        <w:t>podgrupu</w:t>
      </w:r>
      <w:proofErr w:type="spellEnd"/>
      <w:r w:rsidR="004A6643"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643" w:rsidRPr="004A6643">
        <w:rPr>
          <w:rFonts w:ascii="Times New Roman" w:hAnsi="Times New Roman" w:cs="Times New Roman"/>
          <w:sz w:val="24"/>
          <w:szCs w:val="24"/>
        </w:rPr>
        <w:t>Prijepolj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podgrupu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Priboj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ukupno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>
        <w:rPr>
          <w:rFonts w:ascii="Times New Roman" w:hAnsi="Times New Roman" w:cs="Times New Roman"/>
          <w:sz w:val="24"/>
          <w:szCs w:val="24"/>
        </w:rPr>
        <w:t>sastanka</w:t>
      </w:r>
      <w:proofErr w:type="spellEnd"/>
      <w:r w:rsidR="004A6643" w:rsidRPr="004A6643">
        <w:rPr>
          <w:rFonts w:ascii="Times New Roman" w:hAnsi="Times New Roman" w:cs="Times New Roman"/>
          <w:sz w:val="24"/>
          <w:szCs w:val="24"/>
        </w:rPr>
        <w:t xml:space="preserve">. U </w:t>
      </w:r>
      <w:proofErr w:type="spellStart"/>
      <w:r w:rsidR="004A6643" w:rsidRPr="004A6643">
        <w:rPr>
          <w:rFonts w:ascii="Times New Roman" w:hAnsi="Times New Roman" w:cs="Times New Roman"/>
          <w:sz w:val="24"/>
          <w:szCs w:val="24"/>
        </w:rPr>
        <w:t>Zlatiborskom</w:t>
      </w:r>
      <w:proofErr w:type="spellEnd"/>
      <w:r w:rsidR="004A6643"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643" w:rsidRPr="004A6643">
        <w:rPr>
          <w:rFonts w:ascii="Times New Roman" w:hAnsi="Times New Roman" w:cs="Times New Roman"/>
          <w:sz w:val="24"/>
          <w:szCs w:val="24"/>
        </w:rPr>
        <w:t>okrugu</w:t>
      </w:r>
      <w:proofErr w:type="spellEnd"/>
      <w:r w:rsidR="004A6643" w:rsidRPr="004A6643">
        <w:rPr>
          <w:rFonts w:ascii="Times New Roman" w:hAnsi="Times New Roman" w:cs="Times New Roman"/>
          <w:sz w:val="24"/>
          <w:szCs w:val="24"/>
        </w:rPr>
        <w:t xml:space="preserve"> OJT </w:t>
      </w:r>
      <w:proofErr w:type="spellStart"/>
      <w:r w:rsidR="004A6643" w:rsidRPr="004A6643">
        <w:rPr>
          <w:rFonts w:ascii="Times New Roman" w:hAnsi="Times New Roman" w:cs="Times New Roman"/>
          <w:sz w:val="24"/>
          <w:szCs w:val="24"/>
        </w:rPr>
        <w:t>Užice</w:t>
      </w:r>
      <w:proofErr w:type="spellEnd"/>
      <w:r w:rsidR="004A6643" w:rsidRPr="004A664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4A6643" w:rsidRPr="004A6643">
        <w:rPr>
          <w:rFonts w:ascii="Times New Roman" w:hAnsi="Times New Roman" w:cs="Times New Roman"/>
          <w:sz w:val="24"/>
          <w:szCs w:val="24"/>
        </w:rPr>
        <w:t>organizovalo</w:t>
      </w:r>
      <w:proofErr w:type="spellEnd"/>
      <w:r w:rsidR="004A6643"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643"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A6643"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643" w:rsidRPr="004A6643">
        <w:rPr>
          <w:rFonts w:ascii="Times New Roman" w:hAnsi="Times New Roman" w:cs="Times New Roman"/>
          <w:sz w:val="24"/>
          <w:szCs w:val="24"/>
        </w:rPr>
        <w:t>održalo</w:t>
      </w:r>
      <w:proofErr w:type="spellEnd"/>
      <w:r w:rsidR="004A6643"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643" w:rsidRPr="004A6643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="004A6643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A6643" w:rsidRPr="004A6643">
        <w:rPr>
          <w:rFonts w:ascii="Times New Roman" w:hAnsi="Times New Roman" w:cs="Times New Roman"/>
          <w:b/>
          <w:sz w:val="24"/>
          <w:szCs w:val="24"/>
        </w:rPr>
        <w:t>sastanaka</w:t>
      </w:r>
      <w:proofErr w:type="spellEnd"/>
      <w:r w:rsidR="004A6643"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643" w:rsidRPr="00861064">
        <w:rPr>
          <w:rFonts w:ascii="Times New Roman" w:hAnsi="Times New Roman" w:cs="Times New Roman"/>
          <w:b/>
          <w:sz w:val="24"/>
          <w:szCs w:val="24"/>
        </w:rPr>
        <w:t>Grupe</w:t>
      </w:r>
      <w:proofErr w:type="spellEnd"/>
      <w:r w:rsidR="004A6643" w:rsidRPr="00861064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="004A6643" w:rsidRPr="00861064">
        <w:rPr>
          <w:rFonts w:ascii="Times New Roman" w:hAnsi="Times New Roman" w:cs="Times New Roman"/>
          <w:b/>
          <w:sz w:val="24"/>
          <w:szCs w:val="24"/>
        </w:rPr>
        <w:t>koordinaciju</w:t>
      </w:r>
      <w:proofErr w:type="spellEnd"/>
      <w:r w:rsidR="004A6643" w:rsidRPr="008610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A6643" w:rsidRPr="00861064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4A6643" w:rsidRPr="008610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A6643" w:rsidRPr="00861064">
        <w:rPr>
          <w:rFonts w:ascii="Times New Roman" w:hAnsi="Times New Roman" w:cs="Times New Roman"/>
          <w:b/>
          <w:sz w:val="24"/>
          <w:szCs w:val="24"/>
        </w:rPr>
        <w:t>saradnju</w:t>
      </w:r>
      <w:proofErr w:type="spellEnd"/>
      <w:r w:rsidRPr="008610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skladu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zakonom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utvrđenom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obavezom</w:t>
      </w:r>
      <w:proofErr w:type="spellEnd"/>
      <w:r w:rsidR="004A6643"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6643" w:rsidRPr="004A6643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="004A6643"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643" w:rsidRPr="004A6643">
        <w:rPr>
          <w:rFonts w:ascii="Times New Roman" w:hAnsi="Times New Roman" w:cs="Times New Roman"/>
          <w:sz w:val="24"/>
          <w:szCs w:val="24"/>
        </w:rPr>
        <w:t>održan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78</w:t>
      </w:r>
      <w:r w:rsidR="004A6643"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643" w:rsidRPr="004A6643">
        <w:rPr>
          <w:rFonts w:ascii="Times New Roman" w:hAnsi="Times New Roman" w:cs="Times New Roman"/>
          <w:sz w:val="24"/>
          <w:szCs w:val="24"/>
        </w:rPr>
        <w:t>sastanak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4A6643" w:rsidRPr="004A6643">
        <w:rPr>
          <w:rFonts w:ascii="Times New Roman" w:hAnsi="Times New Roman" w:cs="Times New Roman"/>
          <w:sz w:val="24"/>
          <w:szCs w:val="24"/>
        </w:rPr>
        <w:t xml:space="preserve">, za </w:t>
      </w:r>
      <w:proofErr w:type="spellStart"/>
      <w:r w:rsidR="004A6643" w:rsidRPr="004A6643">
        <w:rPr>
          <w:rFonts w:ascii="Times New Roman" w:hAnsi="Times New Roman" w:cs="Times New Roman"/>
          <w:sz w:val="24"/>
          <w:szCs w:val="24"/>
        </w:rPr>
        <w:t>svaku</w:t>
      </w:r>
      <w:proofErr w:type="spellEnd"/>
      <w:r w:rsidR="004A6643"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643" w:rsidRPr="004A6643">
        <w:rPr>
          <w:rFonts w:ascii="Times New Roman" w:hAnsi="Times New Roman" w:cs="Times New Roman"/>
          <w:sz w:val="24"/>
          <w:szCs w:val="24"/>
        </w:rPr>
        <w:t>podgrupu</w:t>
      </w:r>
      <w:proofErr w:type="spellEnd"/>
      <w:r w:rsidR="004A6643" w:rsidRPr="004A664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A6643" w:rsidRPr="004A6643">
        <w:rPr>
          <w:rFonts w:ascii="Times New Roman" w:hAnsi="Times New Roman" w:cs="Times New Roman"/>
          <w:sz w:val="24"/>
          <w:szCs w:val="24"/>
        </w:rPr>
        <w:t>Užice</w:t>
      </w:r>
      <w:proofErr w:type="spellEnd"/>
      <w:r w:rsidR="004A6643" w:rsidRPr="004A66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Čajetina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Bajina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Bašta</w:t>
      </w:r>
      <w:proofErr w:type="spellEnd"/>
      <w:r>
        <w:rPr>
          <w:rFonts w:ascii="Times New Roman" w:hAnsi="Times New Roman" w:cs="Times New Roman"/>
          <w:sz w:val="24"/>
          <w:szCs w:val="24"/>
        </w:rPr>
        <w:t>) po 26</w:t>
      </w:r>
      <w:r w:rsidR="004A6643"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643" w:rsidRPr="004A6643">
        <w:rPr>
          <w:rFonts w:ascii="Times New Roman" w:hAnsi="Times New Roman" w:cs="Times New Roman"/>
          <w:sz w:val="24"/>
          <w:szCs w:val="24"/>
        </w:rPr>
        <w:t>sastanaka</w:t>
      </w:r>
      <w:proofErr w:type="spellEnd"/>
      <w:r w:rsidR="004A6643" w:rsidRPr="004A6643">
        <w:rPr>
          <w:rFonts w:ascii="Times New Roman" w:hAnsi="Times New Roman" w:cs="Times New Roman"/>
          <w:sz w:val="24"/>
          <w:szCs w:val="24"/>
        </w:rPr>
        <w:t>.</w:t>
      </w:r>
    </w:p>
    <w:p w14:paraId="50EE3BC2" w14:textId="77777777" w:rsidR="004A6643" w:rsidRPr="004A6643" w:rsidRDefault="004A6643" w:rsidP="004A6643">
      <w:pPr>
        <w:jc w:val="both"/>
        <w:rPr>
          <w:rFonts w:ascii="Times New Roman" w:hAnsi="Times New Roman" w:cs="Times New Roman"/>
          <w:sz w:val="24"/>
          <w:szCs w:val="24"/>
        </w:rPr>
      </w:pPr>
      <w:r w:rsidRPr="004A6643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Moravičkom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okrugu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Osnovno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javno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tužilaštvo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Čačku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Osnovno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javno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tužilaštvo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Gornjem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Milanovcu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organizovali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održali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više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sastanaka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Grupe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koordinaciju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saradnju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utvrđene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obaveze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Osnovno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javno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tužilaš</w:t>
      </w:r>
      <w:r w:rsidR="00861064">
        <w:rPr>
          <w:rFonts w:ascii="Times New Roman" w:hAnsi="Times New Roman" w:cs="Times New Roman"/>
          <w:sz w:val="24"/>
          <w:szCs w:val="24"/>
        </w:rPr>
        <w:t>tvo</w:t>
      </w:r>
      <w:proofErr w:type="spellEnd"/>
      <w:r w:rsidR="0086106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861064">
        <w:rPr>
          <w:rFonts w:ascii="Times New Roman" w:hAnsi="Times New Roman" w:cs="Times New Roman"/>
          <w:sz w:val="24"/>
          <w:szCs w:val="24"/>
        </w:rPr>
        <w:t>Čačku</w:t>
      </w:r>
      <w:proofErr w:type="spellEnd"/>
      <w:r w:rsidR="00861064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861064">
        <w:rPr>
          <w:rFonts w:ascii="Times New Roman" w:hAnsi="Times New Roman" w:cs="Times New Roman"/>
          <w:sz w:val="24"/>
          <w:szCs w:val="24"/>
        </w:rPr>
        <w:t>održalo</w:t>
      </w:r>
      <w:proofErr w:type="spellEnd"/>
      <w:r w:rsidR="00861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064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="00861064">
        <w:rPr>
          <w:rFonts w:ascii="Times New Roman" w:hAnsi="Times New Roman" w:cs="Times New Roman"/>
          <w:sz w:val="24"/>
          <w:szCs w:val="24"/>
        </w:rPr>
        <w:t xml:space="preserve"> 79 </w:t>
      </w:r>
      <w:proofErr w:type="spellStart"/>
      <w:r w:rsidR="00861064">
        <w:rPr>
          <w:rFonts w:ascii="Times New Roman" w:hAnsi="Times New Roman" w:cs="Times New Roman"/>
          <w:sz w:val="24"/>
          <w:szCs w:val="24"/>
        </w:rPr>
        <w:t>redovnih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sastan</w:t>
      </w:r>
      <w:r w:rsidR="00861064">
        <w:rPr>
          <w:rFonts w:ascii="Times New Roman" w:hAnsi="Times New Roman" w:cs="Times New Roman"/>
          <w:sz w:val="24"/>
          <w:szCs w:val="24"/>
        </w:rPr>
        <w:t>aka</w:t>
      </w:r>
      <w:proofErr w:type="spellEnd"/>
      <w:r w:rsidR="00861064">
        <w:rPr>
          <w:rFonts w:ascii="Times New Roman" w:hAnsi="Times New Roman" w:cs="Times New Roman"/>
          <w:sz w:val="24"/>
          <w:szCs w:val="24"/>
        </w:rPr>
        <w:t xml:space="preserve">, od toga za </w:t>
      </w:r>
      <w:proofErr w:type="spellStart"/>
      <w:r w:rsidR="00861064">
        <w:rPr>
          <w:rFonts w:ascii="Times New Roman" w:hAnsi="Times New Roman" w:cs="Times New Roman"/>
          <w:sz w:val="24"/>
          <w:szCs w:val="24"/>
        </w:rPr>
        <w:t>podgrupu</w:t>
      </w:r>
      <w:proofErr w:type="spellEnd"/>
      <w:r w:rsidR="00861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064">
        <w:rPr>
          <w:rFonts w:ascii="Times New Roman" w:hAnsi="Times New Roman" w:cs="Times New Roman"/>
          <w:sz w:val="24"/>
          <w:szCs w:val="24"/>
        </w:rPr>
        <w:t>Čačak</w:t>
      </w:r>
      <w:proofErr w:type="spellEnd"/>
      <w:r w:rsidR="00861064">
        <w:rPr>
          <w:rFonts w:ascii="Times New Roman" w:hAnsi="Times New Roman" w:cs="Times New Roman"/>
          <w:sz w:val="24"/>
          <w:szCs w:val="24"/>
        </w:rPr>
        <w:t xml:space="preserve"> 37</w:t>
      </w:r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sastan</w:t>
      </w:r>
      <w:r w:rsidR="00861064">
        <w:rPr>
          <w:rFonts w:ascii="Times New Roman" w:hAnsi="Times New Roman" w:cs="Times New Roman"/>
          <w:sz w:val="24"/>
          <w:szCs w:val="24"/>
        </w:rPr>
        <w:t>aka</w:t>
      </w:r>
      <w:proofErr w:type="spellEnd"/>
      <w:r w:rsidR="00861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06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6106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861064">
        <w:rPr>
          <w:rFonts w:ascii="Times New Roman" w:hAnsi="Times New Roman" w:cs="Times New Roman"/>
          <w:sz w:val="24"/>
          <w:szCs w:val="24"/>
        </w:rPr>
        <w:t>podgrupu</w:t>
      </w:r>
      <w:proofErr w:type="spellEnd"/>
      <w:r w:rsidR="00861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064">
        <w:rPr>
          <w:rFonts w:ascii="Times New Roman" w:hAnsi="Times New Roman" w:cs="Times New Roman"/>
          <w:sz w:val="24"/>
          <w:szCs w:val="24"/>
        </w:rPr>
        <w:t>Ivanjica</w:t>
      </w:r>
      <w:proofErr w:type="spellEnd"/>
      <w:r w:rsidR="00861064">
        <w:rPr>
          <w:rFonts w:ascii="Times New Roman" w:hAnsi="Times New Roman" w:cs="Times New Roman"/>
          <w:sz w:val="24"/>
          <w:szCs w:val="24"/>
        </w:rPr>
        <w:t xml:space="preserve"> 42 </w:t>
      </w:r>
      <w:proofErr w:type="spellStart"/>
      <w:r w:rsidR="00861064">
        <w:rPr>
          <w:rFonts w:ascii="Times New Roman" w:hAnsi="Times New Roman" w:cs="Times New Roman"/>
          <w:sz w:val="24"/>
          <w:szCs w:val="24"/>
        </w:rPr>
        <w:t>sastan</w:t>
      </w:r>
      <w:r w:rsidRPr="004A6643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Osnovno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javno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tužilaštvo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Gorn</w:t>
      </w:r>
      <w:r w:rsidR="00861064">
        <w:rPr>
          <w:rFonts w:ascii="Times New Roman" w:hAnsi="Times New Roman" w:cs="Times New Roman"/>
          <w:sz w:val="24"/>
          <w:szCs w:val="24"/>
        </w:rPr>
        <w:t>jem</w:t>
      </w:r>
      <w:proofErr w:type="spellEnd"/>
      <w:r w:rsidR="00861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064">
        <w:rPr>
          <w:rFonts w:ascii="Times New Roman" w:hAnsi="Times New Roman" w:cs="Times New Roman"/>
          <w:sz w:val="24"/>
          <w:szCs w:val="24"/>
        </w:rPr>
        <w:t>Milanovcu</w:t>
      </w:r>
      <w:proofErr w:type="spellEnd"/>
      <w:r w:rsidR="00861064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861064">
        <w:rPr>
          <w:rFonts w:ascii="Times New Roman" w:hAnsi="Times New Roman" w:cs="Times New Roman"/>
          <w:sz w:val="24"/>
          <w:szCs w:val="24"/>
        </w:rPr>
        <w:t>organizovalo</w:t>
      </w:r>
      <w:proofErr w:type="spellEnd"/>
      <w:r w:rsidR="00861064">
        <w:rPr>
          <w:rFonts w:ascii="Times New Roman" w:hAnsi="Times New Roman" w:cs="Times New Roman"/>
          <w:sz w:val="24"/>
          <w:szCs w:val="24"/>
        </w:rPr>
        <w:t xml:space="preserve"> 50</w:t>
      </w:r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sastanaka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>.</w:t>
      </w:r>
    </w:p>
    <w:p w14:paraId="5E776608" w14:textId="77777777" w:rsidR="00EE6EC1" w:rsidRPr="004A6643" w:rsidRDefault="004A6643" w:rsidP="00EE6E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643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Raškom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okrugu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Osnovno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javno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tužilaštvo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Kraljevu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r w:rsidR="00861064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="00861064">
        <w:rPr>
          <w:rFonts w:ascii="Times New Roman" w:hAnsi="Times New Roman" w:cs="Times New Roman"/>
          <w:sz w:val="24"/>
          <w:szCs w:val="24"/>
        </w:rPr>
        <w:t>podgrupu</w:t>
      </w:r>
      <w:proofErr w:type="spellEnd"/>
      <w:r w:rsidR="00861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064">
        <w:rPr>
          <w:rFonts w:ascii="Times New Roman" w:hAnsi="Times New Roman" w:cs="Times New Roman"/>
          <w:sz w:val="24"/>
          <w:szCs w:val="24"/>
        </w:rPr>
        <w:t>Vrnjačka</w:t>
      </w:r>
      <w:proofErr w:type="spellEnd"/>
      <w:r w:rsidR="00861064">
        <w:rPr>
          <w:rFonts w:ascii="Times New Roman" w:hAnsi="Times New Roman" w:cs="Times New Roman"/>
          <w:sz w:val="24"/>
          <w:szCs w:val="24"/>
        </w:rPr>
        <w:t xml:space="preserve"> Banja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nije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ispunilo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zakonsku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obavezu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organizovanje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redovnih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sastanaka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Grupe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koordinaciju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saradnju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obzirom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održalo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r w:rsidR="00861064">
        <w:rPr>
          <w:rFonts w:ascii="Times New Roman" w:hAnsi="Times New Roman" w:cs="Times New Roman"/>
          <w:sz w:val="24"/>
          <w:szCs w:val="24"/>
        </w:rPr>
        <w:t xml:space="preserve">19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sastanak</w:t>
      </w:r>
      <w:r w:rsidR="0086106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EE6E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6EC1">
        <w:rPr>
          <w:rFonts w:ascii="Times New Roman" w:hAnsi="Times New Roman" w:cs="Times New Roman"/>
          <w:sz w:val="24"/>
          <w:szCs w:val="24"/>
        </w:rPr>
        <w:t>dok</w:t>
      </w:r>
      <w:proofErr w:type="spellEnd"/>
      <w:r w:rsidR="00EE6EC1">
        <w:rPr>
          <w:rFonts w:ascii="Times New Roman" w:hAnsi="Times New Roman" w:cs="Times New Roman"/>
          <w:sz w:val="24"/>
          <w:szCs w:val="24"/>
        </w:rPr>
        <w:t xml:space="preserve"> je za </w:t>
      </w:r>
      <w:proofErr w:type="spellStart"/>
      <w:r w:rsidR="00EE6EC1">
        <w:rPr>
          <w:rFonts w:ascii="Times New Roman" w:hAnsi="Times New Roman" w:cs="Times New Roman"/>
          <w:sz w:val="24"/>
          <w:szCs w:val="24"/>
        </w:rPr>
        <w:t>podgrupu</w:t>
      </w:r>
      <w:proofErr w:type="spellEnd"/>
      <w:r w:rsidR="00EE6E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EC1">
        <w:rPr>
          <w:rFonts w:ascii="Times New Roman" w:hAnsi="Times New Roman" w:cs="Times New Roman"/>
          <w:sz w:val="24"/>
          <w:szCs w:val="24"/>
        </w:rPr>
        <w:t>Kraljevo</w:t>
      </w:r>
      <w:proofErr w:type="spellEnd"/>
      <w:r w:rsidR="00EE6EC1" w:rsidRPr="00EE6E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6EC1" w:rsidRPr="004A6643">
        <w:rPr>
          <w:rFonts w:ascii="Times New Roman" w:hAnsi="Times New Roman" w:cs="Times New Roman"/>
          <w:b/>
          <w:sz w:val="24"/>
          <w:szCs w:val="24"/>
        </w:rPr>
        <w:t>organizovalo</w:t>
      </w:r>
      <w:proofErr w:type="spellEnd"/>
      <w:r w:rsidR="00EE6EC1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6EC1"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EE6EC1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6EC1" w:rsidRPr="004A6643">
        <w:rPr>
          <w:rFonts w:ascii="Times New Roman" w:hAnsi="Times New Roman" w:cs="Times New Roman"/>
          <w:b/>
          <w:sz w:val="24"/>
          <w:szCs w:val="24"/>
        </w:rPr>
        <w:t>održalo</w:t>
      </w:r>
      <w:proofErr w:type="spellEnd"/>
      <w:r w:rsidR="00EE6EC1" w:rsidRPr="00135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EC1">
        <w:rPr>
          <w:rFonts w:ascii="Times New Roman" w:hAnsi="Times New Roman" w:cs="Times New Roman"/>
          <w:b/>
          <w:sz w:val="24"/>
          <w:szCs w:val="24"/>
        </w:rPr>
        <w:t>26</w:t>
      </w:r>
      <w:r w:rsidR="00EE6EC1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6EC1" w:rsidRPr="004A6643">
        <w:rPr>
          <w:rFonts w:ascii="Times New Roman" w:hAnsi="Times New Roman" w:cs="Times New Roman"/>
          <w:b/>
          <w:sz w:val="24"/>
          <w:szCs w:val="24"/>
        </w:rPr>
        <w:t>sastanaka</w:t>
      </w:r>
      <w:proofErr w:type="spellEnd"/>
      <w:r w:rsidR="00EE6EC1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6EC1" w:rsidRPr="004A6643">
        <w:rPr>
          <w:rFonts w:ascii="Times New Roman" w:hAnsi="Times New Roman" w:cs="Times New Roman"/>
          <w:b/>
          <w:sz w:val="24"/>
          <w:szCs w:val="24"/>
        </w:rPr>
        <w:t>Grupe</w:t>
      </w:r>
      <w:proofErr w:type="spellEnd"/>
      <w:r w:rsidR="00EE6EC1" w:rsidRPr="004A6643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="00EE6EC1" w:rsidRPr="004A6643">
        <w:rPr>
          <w:rFonts w:ascii="Times New Roman" w:hAnsi="Times New Roman" w:cs="Times New Roman"/>
          <w:b/>
          <w:sz w:val="24"/>
          <w:szCs w:val="24"/>
        </w:rPr>
        <w:t>koordinaciju</w:t>
      </w:r>
      <w:proofErr w:type="spellEnd"/>
      <w:r w:rsidR="00EE6EC1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6EC1"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EE6EC1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6EC1" w:rsidRPr="004A6643">
        <w:rPr>
          <w:rFonts w:ascii="Times New Roman" w:hAnsi="Times New Roman" w:cs="Times New Roman"/>
          <w:b/>
          <w:sz w:val="24"/>
          <w:szCs w:val="24"/>
        </w:rPr>
        <w:t>saradnju</w:t>
      </w:r>
      <w:proofErr w:type="spellEnd"/>
      <w:r w:rsidR="00EE6EC1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6EC1">
        <w:rPr>
          <w:rFonts w:ascii="Times New Roman" w:hAnsi="Times New Roman" w:cs="Times New Roman"/>
          <w:b/>
          <w:sz w:val="24"/>
          <w:szCs w:val="24"/>
        </w:rPr>
        <w:t>što</w:t>
      </w:r>
      <w:proofErr w:type="spellEnd"/>
      <w:r w:rsidR="00EE6EC1">
        <w:rPr>
          <w:rFonts w:ascii="Times New Roman" w:hAnsi="Times New Roman" w:cs="Times New Roman"/>
          <w:b/>
          <w:sz w:val="24"/>
          <w:szCs w:val="24"/>
        </w:rPr>
        <w:t xml:space="preserve"> je </w:t>
      </w:r>
      <w:r w:rsidR="00EE6EC1" w:rsidRPr="004A6643">
        <w:rPr>
          <w:rFonts w:ascii="Times New Roman" w:hAnsi="Times New Roman" w:cs="Times New Roman"/>
          <w:b/>
          <w:sz w:val="24"/>
          <w:szCs w:val="24"/>
        </w:rPr>
        <w:t xml:space="preserve">u </w:t>
      </w:r>
      <w:proofErr w:type="spellStart"/>
      <w:r w:rsidR="00EE6EC1" w:rsidRPr="004A6643">
        <w:rPr>
          <w:rFonts w:ascii="Times New Roman" w:hAnsi="Times New Roman" w:cs="Times New Roman"/>
          <w:b/>
          <w:sz w:val="24"/>
          <w:szCs w:val="24"/>
        </w:rPr>
        <w:t>skladu</w:t>
      </w:r>
      <w:proofErr w:type="spellEnd"/>
      <w:r w:rsidR="00EE6EC1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6EC1" w:rsidRPr="004A6643">
        <w:rPr>
          <w:rFonts w:ascii="Times New Roman" w:hAnsi="Times New Roman" w:cs="Times New Roman"/>
          <w:b/>
          <w:sz w:val="24"/>
          <w:szCs w:val="24"/>
        </w:rPr>
        <w:t>sa</w:t>
      </w:r>
      <w:proofErr w:type="spellEnd"/>
      <w:r w:rsidR="00EE6EC1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6EC1" w:rsidRPr="004A6643">
        <w:rPr>
          <w:rFonts w:ascii="Times New Roman" w:hAnsi="Times New Roman" w:cs="Times New Roman"/>
          <w:b/>
          <w:sz w:val="24"/>
          <w:szCs w:val="24"/>
        </w:rPr>
        <w:t>zakonom</w:t>
      </w:r>
      <w:proofErr w:type="spellEnd"/>
      <w:r w:rsidR="00EE6EC1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6EC1" w:rsidRPr="004A6643">
        <w:rPr>
          <w:rFonts w:ascii="Times New Roman" w:hAnsi="Times New Roman" w:cs="Times New Roman"/>
          <w:b/>
          <w:sz w:val="24"/>
          <w:szCs w:val="24"/>
        </w:rPr>
        <w:t>utvrđenom</w:t>
      </w:r>
      <w:proofErr w:type="spellEnd"/>
      <w:r w:rsidR="00EE6EC1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6EC1" w:rsidRPr="004A6643">
        <w:rPr>
          <w:rFonts w:ascii="Times New Roman" w:hAnsi="Times New Roman" w:cs="Times New Roman"/>
          <w:b/>
          <w:sz w:val="24"/>
          <w:szCs w:val="24"/>
        </w:rPr>
        <w:t>obavezom</w:t>
      </w:r>
      <w:proofErr w:type="spellEnd"/>
      <w:r w:rsidR="00EE6EC1" w:rsidRPr="004A6643">
        <w:rPr>
          <w:rFonts w:ascii="Times New Roman" w:hAnsi="Times New Roman" w:cs="Times New Roman"/>
          <w:b/>
          <w:sz w:val="24"/>
          <w:szCs w:val="24"/>
        </w:rPr>
        <w:t>.</w:t>
      </w:r>
    </w:p>
    <w:p w14:paraId="25921F3E" w14:textId="77777777" w:rsidR="00EE6EC1" w:rsidRDefault="004A6643" w:rsidP="004A664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Takodje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Osnovno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javno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tužilaštvo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Novom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Pazaru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nije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ispunilo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zakonsku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obavezu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organizovanje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redovnih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sastanaka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Grupe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koordinaciju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saradnju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obzirom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održalo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sast</w:t>
      </w:r>
      <w:r w:rsidR="00EE6EC1">
        <w:rPr>
          <w:rFonts w:ascii="Times New Roman" w:hAnsi="Times New Roman" w:cs="Times New Roman"/>
          <w:sz w:val="24"/>
          <w:szCs w:val="24"/>
        </w:rPr>
        <w:t>anka</w:t>
      </w:r>
      <w:proofErr w:type="spellEnd"/>
      <w:r w:rsidR="00EE6EC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EE6EC1">
        <w:rPr>
          <w:rFonts w:ascii="Times New Roman" w:hAnsi="Times New Roman" w:cs="Times New Roman"/>
          <w:sz w:val="24"/>
          <w:szCs w:val="24"/>
        </w:rPr>
        <w:t>podgrupu</w:t>
      </w:r>
      <w:proofErr w:type="spellEnd"/>
      <w:r w:rsidR="00EE6EC1">
        <w:rPr>
          <w:rFonts w:ascii="Times New Roman" w:hAnsi="Times New Roman" w:cs="Times New Roman"/>
          <w:sz w:val="24"/>
          <w:szCs w:val="24"/>
        </w:rPr>
        <w:t xml:space="preserve"> Novi </w:t>
      </w:r>
      <w:proofErr w:type="spellStart"/>
      <w:r w:rsidR="00EE6EC1">
        <w:rPr>
          <w:rFonts w:ascii="Times New Roman" w:hAnsi="Times New Roman" w:cs="Times New Roman"/>
          <w:sz w:val="24"/>
          <w:szCs w:val="24"/>
        </w:rPr>
        <w:t>Pazar</w:t>
      </w:r>
      <w:proofErr w:type="spellEnd"/>
      <w:r w:rsidR="00EE6E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EC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E6EC1">
        <w:rPr>
          <w:rFonts w:ascii="Times New Roman" w:hAnsi="Times New Roman" w:cs="Times New Roman"/>
          <w:sz w:val="24"/>
          <w:szCs w:val="24"/>
        </w:rPr>
        <w:t xml:space="preserve"> 18</w:t>
      </w:r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sastan</w:t>
      </w:r>
      <w:r w:rsidR="00EE6EC1">
        <w:rPr>
          <w:rFonts w:ascii="Times New Roman" w:hAnsi="Times New Roman" w:cs="Times New Roman"/>
          <w:sz w:val="24"/>
          <w:szCs w:val="24"/>
        </w:rPr>
        <w:t>a</w:t>
      </w:r>
      <w:r w:rsidRPr="004A6643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podgrupu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Sjenica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C55B4C" w14:textId="77777777" w:rsidR="00EE6EC1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Osnovno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javno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tužilaštvo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Raški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EC1" w:rsidRPr="004A6643">
        <w:rPr>
          <w:rFonts w:ascii="Times New Roman" w:hAnsi="Times New Roman" w:cs="Times New Roman"/>
          <w:b/>
          <w:sz w:val="24"/>
          <w:szCs w:val="24"/>
        </w:rPr>
        <w:t>nije</w:t>
      </w:r>
      <w:proofErr w:type="spellEnd"/>
      <w:r w:rsidR="00EE6EC1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6EC1" w:rsidRPr="004A6643">
        <w:rPr>
          <w:rFonts w:ascii="Times New Roman" w:hAnsi="Times New Roman" w:cs="Times New Roman"/>
          <w:b/>
          <w:sz w:val="24"/>
          <w:szCs w:val="24"/>
        </w:rPr>
        <w:t>ispunilo</w:t>
      </w:r>
      <w:proofErr w:type="spellEnd"/>
      <w:r w:rsidR="00EE6EC1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6EC1" w:rsidRPr="004A6643">
        <w:rPr>
          <w:rFonts w:ascii="Times New Roman" w:hAnsi="Times New Roman" w:cs="Times New Roman"/>
          <w:b/>
          <w:sz w:val="24"/>
          <w:szCs w:val="24"/>
        </w:rPr>
        <w:t>zakonsku</w:t>
      </w:r>
      <w:proofErr w:type="spellEnd"/>
      <w:r w:rsidR="00EE6EC1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6EC1" w:rsidRPr="004A6643">
        <w:rPr>
          <w:rFonts w:ascii="Times New Roman" w:hAnsi="Times New Roman" w:cs="Times New Roman"/>
          <w:b/>
          <w:sz w:val="24"/>
          <w:szCs w:val="24"/>
        </w:rPr>
        <w:t>obavezu</w:t>
      </w:r>
      <w:proofErr w:type="spellEnd"/>
      <w:r w:rsidR="00EE6EC1" w:rsidRPr="004A664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EE6EC1" w:rsidRPr="004A6643">
        <w:rPr>
          <w:rFonts w:ascii="Times New Roman" w:hAnsi="Times New Roman" w:cs="Times New Roman"/>
          <w:sz w:val="24"/>
          <w:szCs w:val="24"/>
        </w:rPr>
        <w:t>organizovanje</w:t>
      </w:r>
      <w:proofErr w:type="spellEnd"/>
      <w:r w:rsidR="00EE6EC1"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EC1" w:rsidRPr="004A6643">
        <w:rPr>
          <w:rFonts w:ascii="Times New Roman" w:hAnsi="Times New Roman" w:cs="Times New Roman"/>
          <w:sz w:val="24"/>
          <w:szCs w:val="24"/>
        </w:rPr>
        <w:t>redovnih</w:t>
      </w:r>
      <w:proofErr w:type="spellEnd"/>
      <w:r w:rsidR="00EE6EC1"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EC1" w:rsidRPr="004A6643">
        <w:rPr>
          <w:rFonts w:ascii="Times New Roman" w:hAnsi="Times New Roman" w:cs="Times New Roman"/>
          <w:sz w:val="24"/>
          <w:szCs w:val="24"/>
        </w:rPr>
        <w:t>sastanaka</w:t>
      </w:r>
      <w:proofErr w:type="spellEnd"/>
      <w:r w:rsidR="00EE6EC1"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EC1" w:rsidRPr="004A6643">
        <w:rPr>
          <w:rFonts w:ascii="Times New Roman" w:hAnsi="Times New Roman" w:cs="Times New Roman"/>
          <w:sz w:val="24"/>
          <w:szCs w:val="24"/>
        </w:rPr>
        <w:t>Grupe</w:t>
      </w:r>
      <w:proofErr w:type="spellEnd"/>
      <w:r w:rsidR="00EE6EC1" w:rsidRPr="004A664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EE6EC1" w:rsidRPr="004A6643">
        <w:rPr>
          <w:rFonts w:ascii="Times New Roman" w:hAnsi="Times New Roman" w:cs="Times New Roman"/>
          <w:sz w:val="24"/>
          <w:szCs w:val="24"/>
        </w:rPr>
        <w:t>koordinaciju</w:t>
      </w:r>
      <w:proofErr w:type="spellEnd"/>
      <w:r w:rsidR="00EE6EC1"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EC1"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E6EC1"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EC1" w:rsidRPr="004A6643">
        <w:rPr>
          <w:rFonts w:ascii="Times New Roman" w:hAnsi="Times New Roman" w:cs="Times New Roman"/>
          <w:sz w:val="24"/>
          <w:szCs w:val="24"/>
        </w:rPr>
        <w:t>saradnju</w:t>
      </w:r>
      <w:proofErr w:type="spellEnd"/>
      <w:r w:rsidR="00EE6EC1"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6EC1" w:rsidRPr="004A6643">
        <w:rPr>
          <w:rFonts w:ascii="Times New Roman" w:hAnsi="Times New Roman" w:cs="Times New Roman"/>
          <w:sz w:val="24"/>
          <w:szCs w:val="24"/>
        </w:rPr>
        <w:t>obzirom</w:t>
      </w:r>
      <w:proofErr w:type="spellEnd"/>
      <w:r w:rsidR="00EE6EC1" w:rsidRPr="004A6643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="00EE6EC1" w:rsidRPr="004A6643">
        <w:rPr>
          <w:rFonts w:ascii="Times New Roman" w:hAnsi="Times New Roman" w:cs="Times New Roman"/>
          <w:sz w:val="24"/>
          <w:szCs w:val="24"/>
        </w:rPr>
        <w:t>održalo</w:t>
      </w:r>
      <w:proofErr w:type="spellEnd"/>
      <w:r w:rsidR="00EE6EC1" w:rsidRPr="004A6643"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 w:rsidR="00EE6EC1" w:rsidRPr="004A6643">
        <w:rPr>
          <w:rFonts w:ascii="Times New Roman" w:hAnsi="Times New Roman" w:cs="Times New Roman"/>
          <w:sz w:val="24"/>
          <w:szCs w:val="24"/>
        </w:rPr>
        <w:t>sast</w:t>
      </w:r>
      <w:r w:rsidR="00EE6EC1">
        <w:rPr>
          <w:rFonts w:ascii="Times New Roman" w:hAnsi="Times New Roman" w:cs="Times New Roman"/>
          <w:sz w:val="24"/>
          <w:szCs w:val="24"/>
        </w:rPr>
        <w:t>anka</w:t>
      </w:r>
      <w:proofErr w:type="spellEnd"/>
      <w:r w:rsidR="00EE6E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Grupe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koordinaciju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saradnju</w:t>
      </w:r>
      <w:proofErr w:type="spellEnd"/>
    </w:p>
    <w:p w14:paraId="3B4C6147" w14:textId="77777777" w:rsidR="00EE6EC1" w:rsidRDefault="00EE6EC1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3CC591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64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II</w:t>
      </w:r>
    </w:p>
    <w:p w14:paraId="427457A4" w14:textId="77777777" w:rsidR="004A6643" w:rsidRPr="004A6643" w:rsidRDefault="004A6643" w:rsidP="004A6643">
      <w:pPr>
        <w:jc w:val="both"/>
        <w:rPr>
          <w:rFonts w:ascii="Times New Roman" w:hAnsi="Times New Roman" w:cs="Times New Roman"/>
          <w:sz w:val="24"/>
          <w:szCs w:val="24"/>
        </w:rPr>
      </w:pPr>
      <w:r w:rsidRPr="004A6643">
        <w:rPr>
          <w:rFonts w:ascii="Times New Roman" w:hAnsi="Times New Roman" w:cs="Times New Roman"/>
          <w:b/>
          <w:sz w:val="24"/>
          <w:szCs w:val="24"/>
        </w:rPr>
        <w:t xml:space="preserve">Na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osnovu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dobijenih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podataka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Policijskih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uprava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Zlatiborskog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Moravičkog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Raškog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okruga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evidentno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smanjenje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broja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prijavljenih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slučajeva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odnosu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75F9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="00275F93">
        <w:rPr>
          <w:rFonts w:ascii="Times New Roman" w:hAnsi="Times New Roman" w:cs="Times New Roman"/>
          <w:b/>
          <w:sz w:val="24"/>
          <w:szCs w:val="24"/>
        </w:rPr>
        <w:t xml:space="preserve"> period </w:t>
      </w:r>
      <w:proofErr w:type="spellStart"/>
      <w:r w:rsidR="00275F93">
        <w:rPr>
          <w:rFonts w:ascii="Times New Roman" w:hAnsi="Times New Roman" w:cs="Times New Roman"/>
          <w:b/>
          <w:sz w:val="24"/>
          <w:szCs w:val="24"/>
        </w:rPr>
        <w:t>januar</w:t>
      </w:r>
      <w:proofErr w:type="spellEnd"/>
      <w:r w:rsidR="00275F93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275F93">
        <w:rPr>
          <w:rFonts w:ascii="Times New Roman" w:hAnsi="Times New Roman" w:cs="Times New Roman"/>
          <w:b/>
          <w:sz w:val="24"/>
          <w:szCs w:val="24"/>
        </w:rPr>
        <w:t>decembar</w:t>
      </w:r>
      <w:proofErr w:type="spellEnd"/>
      <w:r w:rsidR="00275F93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.godine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to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Zlatiborskom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okrugu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teritoriji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ko</w:t>
      </w:r>
      <w:r w:rsidR="00275F93">
        <w:rPr>
          <w:rFonts w:ascii="Times New Roman" w:hAnsi="Times New Roman" w:cs="Times New Roman"/>
          <w:b/>
          <w:sz w:val="24"/>
          <w:szCs w:val="24"/>
        </w:rPr>
        <w:t>ju</w:t>
      </w:r>
      <w:proofErr w:type="spellEnd"/>
      <w:r w:rsidR="00275F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75F93">
        <w:rPr>
          <w:rFonts w:ascii="Times New Roman" w:hAnsi="Times New Roman" w:cs="Times New Roman"/>
          <w:b/>
          <w:sz w:val="24"/>
          <w:szCs w:val="24"/>
        </w:rPr>
        <w:t>pokriva</w:t>
      </w:r>
      <w:proofErr w:type="spellEnd"/>
      <w:r w:rsidR="00275F93">
        <w:rPr>
          <w:rFonts w:ascii="Times New Roman" w:hAnsi="Times New Roman" w:cs="Times New Roman"/>
          <w:b/>
          <w:sz w:val="24"/>
          <w:szCs w:val="24"/>
        </w:rPr>
        <w:t xml:space="preserve"> PU </w:t>
      </w:r>
      <w:proofErr w:type="spellStart"/>
      <w:r w:rsidR="00275F93">
        <w:rPr>
          <w:rFonts w:ascii="Times New Roman" w:hAnsi="Times New Roman" w:cs="Times New Roman"/>
          <w:b/>
          <w:sz w:val="24"/>
          <w:szCs w:val="24"/>
        </w:rPr>
        <w:t>Prijepolje</w:t>
      </w:r>
      <w:proofErr w:type="spellEnd"/>
      <w:r w:rsidR="00275F93">
        <w:rPr>
          <w:rFonts w:ascii="Times New Roman" w:hAnsi="Times New Roman" w:cs="Times New Roman"/>
          <w:b/>
          <w:sz w:val="24"/>
          <w:szCs w:val="24"/>
        </w:rPr>
        <w:t xml:space="preserve"> za 1,00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% MANJE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slučajeva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Raškom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okrugu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teritoriji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75F93">
        <w:rPr>
          <w:rFonts w:ascii="Times New Roman" w:hAnsi="Times New Roman" w:cs="Times New Roman"/>
          <w:b/>
          <w:sz w:val="24"/>
          <w:szCs w:val="24"/>
        </w:rPr>
        <w:t>koju</w:t>
      </w:r>
      <w:proofErr w:type="spellEnd"/>
      <w:r w:rsidR="00275F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75F93">
        <w:rPr>
          <w:rFonts w:ascii="Times New Roman" w:hAnsi="Times New Roman" w:cs="Times New Roman"/>
          <w:b/>
          <w:sz w:val="24"/>
          <w:szCs w:val="24"/>
        </w:rPr>
        <w:t>pokriva</w:t>
      </w:r>
      <w:proofErr w:type="spellEnd"/>
      <w:r w:rsidR="00275F93">
        <w:rPr>
          <w:rFonts w:ascii="Times New Roman" w:hAnsi="Times New Roman" w:cs="Times New Roman"/>
          <w:b/>
          <w:sz w:val="24"/>
          <w:szCs w:val="24"/>
        </w:rPr>
        <w:t xml:space="preserve"> PU </w:t>
      </w:r>
      <w:proofErr w:type="spellStart"/>
      <w:r w:rsidR="00275F93">
        <w:rPr>
          <w:rFonts w:ascii="Times New Roman" w:hAnsi="Times New Roman" w:cs="Times New Roman"/>
          <w:b/>
          <w:sz w:val="24"/>
          <w:szCs w:val="24"/>
        </w:rPr>
        <w:t>Kraljevo</w:t>
      </w:r>
      <w:proofErr w:type="spellEnd"/>
      <w:r w:rsidR="00275F93">
        <w:rPr>
          <w:rFonts w:ascii="Times New Roman" w:hAnsi="Times New Roman" w:cs="Times New Roman"/>
          <w:b/>
          <w:sz w:val="24"/>
          <w:szCs w:val="24"/>
        </w:rPr>
        <w:t xml:space="preserve"> za 7,40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% MANJE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slučajeva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>.</w:t>
      </w:r>
      <w:r w:rsidRPr="004A664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53141C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64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Zlatiborskom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okrugu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prema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podacima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Policijske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uprave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Užice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teritorijalno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pokriva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Užice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Bajinu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Baštu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Čajetinu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Požegu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Ari</w:t>
      </w:r>
      <w:r w:rsidR="00275F93">
        <w:rPr>
          <w:rFonts w:ascii="Times New Roman" w:hAnsi="Times New Roman" w:cs="Times New Roman"/>
          <w:b/>
          <w:sz w:val="24"/>
          <w:szCs w:val="24"/>
        </w:rPr>
        <w:t>lje</w:t>
      </w:r>
      <w:proofErr w:type="spellEnd"/>
      <w:r w:rsidR="00275F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75F9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275F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75F93">
        <w:rPr>
          <w:rFonts w:ascii="Times New Roman" w:hAnsi="Times New Roman" w:cs="Times New Roman"/>
          <w:b/>
          <w:sz w:val="24"/>
          <w:szCs w:val="24"/>
        </w:rPr>
        <w:t>Kosjerić</w:t>
      </w:r>
      <w:proofErr w:type="spellEnd"/>
      <w:r w:rsidR="00275F93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="00275F93">
        <w:rPr>
          <w:rFonts w:ascii="Times New Roman" w:hAnsi="Times New Roman" w:cs="Times New Roman"/>
          <w:b/>
          <w:sz w:val="24"/>
          <w:szCs w:val="24"/>
        </w:rPr>
        <w:t>prijavljeno</w:t>
      </w:r>
      <w:proofErr w:type="spellEnd"/>
      <w:r w:rsidR="00275F93">
        <w:rPr>
          <w:rFonts w:ascii="Times New Roman" w:hAnsi="Times New Roman" w:cs="Times New Roman"/>
          <w:b/>
          <w:sz w:val="24"/>
          <w:szCs w:val="24"/>
        </w:rPr>
        <w:t xml:space="preserve"> 7,06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% VIŠE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slučajeva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porodicu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Moravičkom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okrugu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prema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podacima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PU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Čačak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teritorijalno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pokriva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Čačak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Gornji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Milanovac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Lučane</w:t>
      </w:r>
      <w:proofErr w:type="spellEnd"/>
      <w:r w:rsidR="00275F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75F9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275F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75F93">
        <w:rPr>
          <w:rFonts w:ascii="Times New Roman" w:hAnsi="Times New Roman" w:cs="Times New Roman"/>
          <w:b/>
          <w:sz w:val="24"/>
          <w:szCs w:val="24"/>
        </w:rPr>
        <w:t>Ivanjicu</w:t>
      </w:r>
      <w:proofErr w:type="spellEnd"/>
      <w:r w:rsidR="00275F93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="00275F93">
        <w:rPr>
          <w:rFonts w:ascii="Times New Roman" w:hAnsi="Times New Roman" w:cs="Times New Roman"/>
          <w:b/>
          <w:sz w:val="24"/>
          <w:szCs w:val="24"/>
        </w:rPr>
        <w:t>prijavljeno</w:t>
      </w:r>
      <w:proofErr w:type="spellEnd"/>
      <w:r w:rsidR="00275F93">
        <w:rPr>
          <w:rFonts w:ascii="Times New Roman" w:hAnsi="Times New Roman" w:cs="Times New Roman"/>
          <w:b/>
          <w:sz w:val="24"/>
          <w:szCs w:val="24"/>
        </w:rPr>
        <w:t xml:space="preserve"> je 18,23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% VIŠE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slučajeva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porodicu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Raškom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okrugu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prema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podacima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PU Novi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Pazar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teritorijalno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pokriva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Novi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Pazar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Tutin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Sjenicu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prijavljeno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je </w:t>
      </w:r>
      <w:r w:rsidR="00E1699B">
        <w:rPr>
          <w:rFonts w:ascii="Times New Roman" w:hAnsi="Times New Roman" w:cs="Times New Roman"/>
          <w:b/>
          <w:sz w:val="24"/>
          <w:szCs w:val="24"/>
        </w:rPr>
        <w:t>18,50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% VIŠE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slučajeva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parodici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odnosu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1699B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="00E1699B">
        <w:rPr>
          <w:rFonts w:ascii="Times New Roman" w:hAnsi="Times New Roman" w:cs="Times New Roman"/>
          <w:b/>
          <w:sz w:val="24"/>
          <w:szCs w:val="24"/>
        </w:rPr>
        <w:t xml:space="preserve"> period </w:t>
      </w:r>
      <w:proofErr w:type="spellStart"/>
      <w:r w:rsidR="00E1699B">
        <w:rPr>
          <w:rFonts w:ascii="Times New Roman" w:hAnsi="Times New Roman" w:cs="Times New Roman"/>
          <w:b/>
          <w:sz w:val="24"/>
          <w:szCs w:val="24"/>
        </w:rPr>
        <w:t>januar</w:t>
      </w:r>
      <w:proofErr w:type="spellEnd"/>
      <w:r w:rsidR="00E1699B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E1699B">
        <w:rPr>
          <w:rFonts w:ascii="Times New Roman" w:hAnsi="Times New Roman" w:cs="Times New Roman"/>
          <w:b/>
          <w:sz w:val="24"/>
          <w:szCs w:val="24"/>
        </w:rPr>
        <w:t>decembar</w:t>
      </w:r>
      <w:proofErr w:type="spellEnd"/>
      <w:r w:rsidR="00E1699B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4A6643">
        <w:rPr>
          <w:rFonts w:ascii="Times New Roman" w:hAnsi="Times New Roman" w:cs="Times New Roman"/>
          <w:b/>
          <w:sz w:val="24"/>
          <w:szCs w:val="24"/>
        </w:rPr>
        <w:t>.godine.</w:t>
      </w:r>
    </w:p>
    <w:p w14:paraId="02372E5F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FAAED5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64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           </w:t>
      </w:r>
      <w:r w:rsidRPr="004A6643">
        <w:rPr>
          <w:rFonts w:ascii="Times New Roman" w:hAnsi="Times New Roman" w:cs="Times New Roman"/>
          <w:b/>
          <w:sz w:val="24"/>
          <w:szCs w:val="24"/>
        </w:rPr>
        <w:t>III</w:t>
      </w:r>
    </w:p>
    <w:p w14:paraId="4111DD53" w14:textId="77777777" w:rsidR="00170596" w:rsidRPr="004A6643" w:rsidRDefault="004A6643" w:rsidP="00170596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Podaci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dobijeni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Policijskih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uprava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Zlatiborskog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Moravičkog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Raškog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okruga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ukazuju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to da je </w:t>
      </w:r>
      <w:r w:rsidR="00CB2436">
        <w:rPr>
          <w:rFonts w:ascii="Times New Roman" w:hAnsi="Times New Roman" w:cs="Times New Roman"/>
          <w:b/>
          <w:sz w:val="24"/>
          <w:szCs w:val="24"/>
        </w:rPr>
        <w:t xml:space="preserve">u </w:t>
      </w:r>
      <w:proofErr w:type="spellStart"/>
      <w:r w:rsidR="00CB2436">
        <w:rPr>
          <w:rFonts w:ascii="Times New Roman" w:hAnsi="Times New Roman" w:cs="Times New Roman"/>
          <w:b/>
          <w:sz w:val="24"/>
          <w:szCs w:val="24"/>
        </w:rPr>
        <w:t>Zlatiborskom</w:t>
      </w:r>
      <w:proofErr w:type="spellEnd"/>
      <w:r w:rsidR="00CB24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B2436">
        <w:rPr>
          <w:rFonts w:ascii="Times New Roman" w:hAnsi="Times New Roman" w:cs="Times New Roman"/>
          <w:b/>
          <w:sz w:val="24"/>
          <w:szCs w:val="24"/>
        </w:rPr>
        <w:t>okrugu</w:t>
      </w:r>
      <w:proofErr w:type="spellEnd"/>
      <w:r w:rsidR="00CB243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strane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nadležnih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policijskih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službenika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PU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Užic</w:t>
      </w:r>
      <w:r w:rsidR="00CB2436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izdato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2436">
        <w:rPr>
          <w:rFonts w:ascii="Times New Roman" w:hAnsi="Times New Roman" w:cs="Times New Roman"/>
          <w:b/>
          <w:sz w:val="24"/>
          <w:szCs w:val="24"/>
        </w:rPr>
        <w:t xml:space="preserve">MANJE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naređenja</w:t>
      </w:r>
      <w:proofErr w:type="spellEnd"/>
      <w:r w:rsidR="00CB2436">
        <w:rPr>
          <w:rFonts w:ascii="Times New Roman" w:hAnsi="Times New Roman" w:cs="Times New Roman"/>
          <w:b/>
          <w:sz w:val="24"/>
          <w:szCs w:val="24"/>
        </w:rPr>
        <w:t xml:space="preserve">, a od </w:t>
      </w:r>
      <w:proofErr w:type="spellStart"/>
      <w:r w:rsidR="00CB2436">
        <w:rPr>
          <w:rFonts w:ascii="Times New Roman" w:hAnsi="Times New Roman" w:cs="Times New Roman"/>
          <w:b/>
          <w:sz w:val="24"/>
          <w:szCs w:val="24"/>
        </w:rPr>
        <w:t>strane</w:t>
      </w:r>
      <w:proofErr w:type="spellEnd"/>
      <w:r w:rsidR="00CB2436" w:rsidRPr="00CB24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B2436" w:rsidRPr="004A6643">
        <w:rPr>
          <w:rFonts w:ascii="Times New Roman" w:hAnsi="Times New Roman" w:cs="Times New Roman"/>
          <w:b/>
          <w:sz w:val="24"/>
          <w:szCs w:val="24"/>
        </w:rPr>
        <w:t>nadležnih</w:t>
      </w:r>
      <w:proofErr w:type="spellEnd"/>
      <w:r w:rsidR="00CB2436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B2436" w:rsidRPr="004A6643">
        <w:rPr>
          <w:rFonts w:ascii="Times New Roman" w:hAnsi="Times New Roman" w:cs="Times New Roman"/>
          <w:b/>
          <w:sz w:val="24"/>
          <w:szCs w:val="24"/>
        </w:rPr>
        <w:t>policijskih</w:t>
      </w:r>
      <w:proofErr w:type="spellEnd"/>
      <w:r w:rsidR="00CB2436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B2436" w:rsidRPr="004A6643">
        <w:rPr>
          <w:rFonts w:ascii="Times New Roman" w:hAnsi="Times New Roman" w:cs="Times New Roman"/>
          <w:b/>
          <w:sz w:val="24"/>
          <w:szCs w:val="24"/>
        </w:rPr>
        <w:t>službenika</w:t>
      </w:r>
      <w:proofErr w:type="spellEnd"/>
      <w:r w:rsidR="00CB2436" w:rsidRPr="004A6643">
        <w:rPr>
          <w:rFonts w:ascii="Times New Roman" w:hAnsi="Times New Roman" w:cs="Times New Roman"/>
          <w:sz w:val="24"/>
          <w:szCs w:val="24"/>
        </w:rPr>
        <w:t xml:space="preserve"> </w:t>
      </w:r>
      <w:r w:rsidR="00CB2436">
        <w:rPr>
          <w:rFonts w:ascii="Times New Roman" w:hAnsi="Times New Roman" w:cs="Times New Roman"/>
          <w:b/>
          <w:sz w:val="24"/>
          <w:szCs w:val="24"/>
        </w:rPr>
        <w:t xml:space="preserve">PU </w:t>
      </w:r>
      <w:proofErr w:type="spellStart"/>
      <w:r w:rsidR="00CB2436">
        <w:rPr>
          <w:rFonts w:ascii="Times New Roman" w:hAnsi="Times New Roman" w:cs="Times New Roman"/>
          <w:b/>
          <w:sz w:val="24"/>
          <w:szCs w:val="24"/>
        </w:rPr>
        <w:t>Prijepolje</w:t>
      </w:r>
      <w:proofErr w:type="spellEnd"/>
      <w:r w:rsidR="00CB24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B2436" w:rsidRPr="004A6643">
        <w:rPr>
          <w:rFonts w:ascii="Times New Roman" w:hAnsi="Times New Roman" w:cs="Times New Roman"/>
          <w:b/>
          <w:sz w:val="24"/>
          <w:szCs w:val="24"/>
        </w:rPr>
        <w:t>izdato</w:t>
      </w:r>
      <w:proofErr w:type="spellEnd"/>
      <w:r w:rsidR="00CB2436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2436">
        <w:rPr>
          <w:rFonts w:ascii="Times New Roman" w:hAnsi="Times New Roman" w:cs="Times New Roman"/>
          <w:b/>
          <w:sz w:val="24"/>
          <w:szCs w:val="24"/>
        </w:rPr>
        <w:t xml:space="preserve">VIŠE </w:t>
      </w:r>
      <w:proofErr w:type="spellStart"/>
      <w:r w:rsidR="00CB2436" w:rsidRPr="004A6643">
        <w:rPr>
          <w:rFonts w:ascii="Times New Roman" w:hAnsi="Times New Roman" w:cs="Times New Roman"/>
          <w:b/>
          <w:sz w:val="24"/>
          <w:szCs w:val="24"/>
        </w:rPr>
        <w:t>naređenja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kojima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izrečene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hitne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mere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odnosu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B2436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="00CB2436">
        <w:rPr>
          <w:rFonts w:ascii="Times New Roman" w:hAnsi="Times New Roman" w:cs="Times New Roman"/>
          <w:b/>
          <w:sz w:val="24"/>
          <w:szCs w:val="24"/>
        </w:rPr>
        <w:t xml:space="preserve"> period </w:t>
      </w:r>
      <w:proofErr w:type="spellStart"/>
      <w:r w:rsidR="00CB2436">
        <w:rPr>
          <w:rFonts w:ascii="Times New Roman" w:hAnsi="Times New Roman" w:cs="Times New Roman"/>
          <w:b/>
          <w:sz w:val="24"/>
          <w:szCs w:val="24"/>
        </w:rPr>
        <w:t>januar</w:t>
      </w:r>
      <w:proofErr w:type="spellEnd"/>
      <w:r w:rsidR="00CB2436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CB2436">
        <w:rPr>
          <w:rFonts w:ascii="Times New Roman" w:hAnsi="Times New Roman" w:cs="Times New Roman"/>
          <w:b/>
          <w:sz w:val="24"/>
          <w:szCs w:val="24"/>
        </w:rPr>
        <w:t>decembar</w:t>
      </w:r>
      <w:proofErr w:type="spellEnd"/>
      <w:r w:rsidR="00CB2436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4A6643">
        <w:rPr>
          <w:rFonts w:ascii="Times New Roman" w:hAnsi="Times New Roman" w:cs="Times New Roman"/>
          <w:b/>
          <w:sz w:val="24"/>
          <w:szCs w:val="24"/>
        </w:rPr>
        <w:t>.godine</w:t>
      </w:r>
      <w:r w:rsidRPr="004A6643">
        <w:rPr>
          <w:rFonts w:ascii="Times New Roman" w:hAnsi="Times New Roman" w:cs="Times New Roman"/>
          <w:sz w:val="24"/>
          <w:szCs w:val="24"/>
        </w:rPr>
        <w:t xml:space="preserve">. 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Moravičkom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okrugu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prema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podacima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Policijske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uprave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Čačak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Raškom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okrugu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prema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podacima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Policijske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uprave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0596">
        <w:rPr>
          <w:rFonts w:ascii="Times New Roman" w:hAnsi="Times New Roman" w:cs="Times New Roman"/>
          <w:b/>
          <w:sz w:val="24"/>
          <w:szCs w:val="24"/>
        </w:rPr>
        <w:t xml:space="preserve">Novi </w:t>
      </w:r>
      <w:proofErr w:type="spellStart"/>
      <w:r w:rsidR="00170596">
        <w:rPr>
          <w:rFonts w:ascii="Times New Roman" w:hAnsi="Times New Roman" w:cs="Times New Roman"/>
          <w:b/>
          <w:sz w:val="24"/>
          <w:szCs w:val="24"/>
        </w:rPr>
        <w:t>Pazar</w:t>
      </w:r>
      <w:proofErr w:type="spellEnd"/>
      <w:r w:rsidR="001705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izdato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je od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strane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nadležnih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policijskih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službenika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0596">
        <w:rPr>
          <w:rFonts w:ascii="Times New Roman" w:hAnsi="Times New Roman" w:cs="Times New Roman"/>
          <w:b/>
          <w:sz w:val="24"/>
          <w:szCs w:val="24"/>
        </w:rPr>
        <w:t xml:space="preserve">VIŠE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naređenja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kojima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izrečene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hitne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mere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odnosu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period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januar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decembar</w:t>
      </w:r>
      <w:proofErr w:type="spellEnd"/>
      <w:r w:rsidR="00170596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4A6643">
        <w:rPr>
          <w:rFonts w:ascii="Times New Roman" w:hAnsi="Times New Roman" w:cs="Times New Roman"/>
          <w:b/>
          <w:sz w:val="24"/>
          <w:szCs w:val="24"/>
        </w:rPr>
        <w:t>.godine.</w:t>
      </w:r>
      <w:r w:rsidR="00170596" w:rsidRPr="001705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0596">
        <w:rPr>
          <w:rFonts w:ascii="Times New Roman" w:hAnsi="Times New Roman" w:cs="Times New Roman"/>
          <w:b/>
          <w:sz w:val="24"/>
          <w:szCs w:val="24"/>
        </w:rPr>
        <w:t>U</w:t>
      </w:r>
      <w:r w:rsidR="00170596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0596" w:rsidRPr="004A6643">
        <w:rPr>
          <w:rFonts w:ascii="Times New Roman" w:hAnsi="Times New Roman" w:cs="Times New Roman"/>
          <w:b/>
          <w:sz w:val="24"/>
          <w:szCs w:val="24"/>
        </w:rPr>
        <w:t>Raškom</w:t>
      </w:r>
      <w:proofErr w:type="spellEnd"/>
      <w:r w:rsidR="00170596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0596" w:rsidRPr="004A6643">
        <w:rPr>
          <w:rFonts w:ascii="Times New Roman" w:hAnsi="Times New Roman" w:cs="Times New Roman"/>
          <w:b/>
          <w:sz w:val="24"/>
          <w:szCs w:val="24"/>
        </w:rPr>
        <w:t>okrugu</w:t>
      </w:r>
      <w:proofErr w:type="spellEnd"/>
      <w:r w:rsidR="00170596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0596" w:rsidRPr="004A6643">
        <w:rPr>
          <w:rFonts w:ascii="Times New Roman" w:hAnsi="Times New Roman" w:cs="Times New Roman"/>
          <w:b/>
          <w:sz w:val="24"/>
          <w:szCs w:val="24"/>
        </w:rPr>
        <w:t>prema</w:t>
      </w:r>
      <w:proofErr w:type="spellEnd"/>
      <w:r w:rsidR="00170596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0596" w:rsidRPr="004A6643">
        <w:rPr>
          <w:rFonts w:ascii="Times New Roman" w:hAnsi="Times New Roman" w:cs="Times New Roman"/>
          <w:b/>
          <w:sz w:val="24"/>
          <w:szCs w:val="24"/>
        </w:rPr>
        <w:t>podacima</w:t>
      </w:r>
      <w:proofErr w:type="spellEnd"/>
      <w:r w:rsidR="00170596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0596" w:rsidRPr="004A6643">
        <w:rPr>
          <w:rFonts w:ascii="Times New Roman" w:hAnsi="Times New Roman" w:cs="Times New Roman"/>
          <w:b/>
          <w:sz w:val="24"/>
          <w:szCs w:val="24"/>
        </w:rPr>
        <w:t>Policijske</w:t>
      </w:r>
      <w:proofErr w:type="spellEnd"/>
      <w:r w:rsidR="00170596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0596" w:rsidRPr="004A6643">
        <w:rPr>
          <w:rFonts w:ascii="Times New Roman" w:hAnsi="Times New Roman" w:cs="Times New Roman"/>
          <w:b/>
          <w:sz w:val="24"/>
          <w:szCs w:val="24"/>
        </w:rPr>
        <w:t>uprave</w:t>
      </w:r>
      <w:proofErr w:type="spellEnd"/>
      <w:r w:rsidR="00170596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0596">
        <w:rPr>
          <w:rFonts w:ascii="Times New Roman" w:hAnsi="Times New Roman" w:cs="Times New Roman"/>
          <w:b/>
          <w:sz w:val="24"/>
          <w:szCs w:val="24"/>
        </w:rPr>
        <w:t>Kraljevo</w:t>
      </w:r>
      <w:proofErr w:type="spellEnd"/>
      <w:r w:rsidR="001705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0596" w:rsidRPr="004A6643">
        <w:rPr>
          <w:rFonts w:ascii="Times New Roman" w:hAnsi="Times New Roman" w:cs="Times New Roman"/>
          <w:b/>
          <w:sz w:val="24"/>
          <w:szCs w:val="24"/>
        </w:rPr>
        <w:t>izdato</w:t>
      </w:r>
      <w:proofErr w:type="spellEnd"/>
      <w:r w:rsidR="00170596" w:rsidRPr="004A6643">
        <w:rPr>
          <w:rFonts w:ascii="Times New Roman" w:hAnsi="Times New Roman" w:cs="Times New Roman"/>
          <w:b/>
          <w:sz w:val="24"/>
          <w:szCs w:val="24"/>
        </w:rPr>
        <w:t xml:space="preserve"> je od </w:t>
      </w:r>
      <w:proofErr w:type="spellStart"/>
      <w:r w:rsidR="00170596" w:rsidRPr="004A6643">
        <w:rPr>
          <w:rFonts w:ascii="Times New Roman" w:hAnsi="Times New Roman" w:cs="Times New Roman"/>
          <w:b/>
          <w:sz w:val="24"/>
          <w:szCs w:val="24"/>
        </w:rPr>
        <w:t>strane</w:t>
      </w:r>
      <w:proofErr w:type="spellEnd"/>
      <w:r w:rsidR="00170596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0596" w:rsidRPr="004A6643">
        <w:rPr>
          <w:rFonts w:ascii="Times New Roman" w:hAnsi="Times New Roman" w:cs="Times New Roman"/>
          <w:b/>
          <w:sz w:val="24"/>
          <w:szCs w:val="24"/>
        </w:rPr>
        <w:t>nadležnih</w:t>
      </w:r>
      <w:proofErr w:type="spellEnd"/>
      <w:r w:rsidR="00170596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0596" w:rsidRPr="004A6643">
        <w:rPr>
          <w:rFonts w:ascii="Times New Roman" w:hAnsi="Times New Roman" w:cs="Times New Roman"/>
          <w:b/>
          <w:sz w:val="24"/>
          <w:szCs w:val="24"/>
        </w:rPr>
        <w:t>policijskih</w:t>
      </w:r>
      <w:proofErr w:type="spellEnd"/>
      <w:r w:rsidR="00170596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0596" w:rsidRPr="004A6643">
        <w:rPr>
          <w:rFonts w:ascii="Times New Roman" w:hAnsi="Times New Roman" w:cs="Times New Roman"/>
          <w:b/>
          <w:sz w:val="24"/>
          <w:szCs w:val="24"/>
        </w:rPr>
        <w:t>službenika</w:t>
      </w:r>
      <w:proofErr w:type="spellEnd"/>
      <w:r w:rsidR="00170596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0596">
        <w:rPr>
          <w:rFonts w:ascii="Times New Roman" w:hAnsi="Times New Roman" w:cs="Times New Roman"/>
          <w:b/>
          <w:sz w:val="24"/>
          <w:szCs w:val="24"/>
        </w:rPr>
        <w:t xml:space="preserve">MANJE </w:t>
      </w:r>
      <w:proofErr w:type="spellStart"/>
      <w:r w:rsidR="00170596" w:rsidRPr="004A6643">
        <w:rPr>
          <w:rFonts w:ascii="Times New Roman" w:hAnsi="Times New Roman" w:cs="Times New Roman"/>
          <w:b/>
          <w:sz w:val="24"/>
          <w:szCs w:val="24"/>
        </w:rPr>
        <w:t>naređenja</w:t>
      </w:r>
      <w:proofErr w:type="spellEnd"/>
      <w:r w:rsidR="00170596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0596" w:rsidRPr="004A6643">
        <w:rPr>
          <w:rFonts w:ascii="Times New Roman" w:hAnsi="Times New Roman" w:cs="Times New Roman"/>
          <w:b/>
          <w:sz w:val="24"/>
          <w:szCs w:val="24"/>
        </w:rPr>
        <w:t>kojima</w:t>
      </w:r>
      <w:proofErr w:type="spellEnd"/>
      <w:r w:rsidR="00170596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0596" w:rsidRPr="004A6643">
        <w:rPr>
          <w:rFonts w:ascii="Times New Roman" w:hAnsi="Times New Roman" w:cs="Times New Roman"/>
          <w:b/>
          <w:sz w:val="24"/>
          <w:szCs w:val="24"/>
        </w:rPr>
        <w:t>su</w:t>
      </w:r>
      <w:proofErr w:type="spellEnd"/>
      <w:r w:rsidR="00170596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0596" w:rsidRPr="004A6643">
        <w:rPr>
          <w:rFonts w:ascii="Times New Roman" w:hAnsi="Times New Roman" w:cs="Times New Roman"/>
          <w:b/>
          <w:sz w:val="24"/>
          <w:szCs w:val="24"/>
        </w:rPr>
        <w:t>izrečene</w:t>
      </w:r>
      <w:proofErr w:type="spellEnd"/>
      <w:r w:rsidR="00170596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0596" w:rsidRPr="004A6643">
        <w:rPr>
          <w:rFonts w:ascii="Times New Roman" w:hAnsi="Times New Roman" w:cs="Times New Roman"/>
          <w:b/>
          <w:sz w:val="24"/>
          <w:szCs w:val="24"/>
        </w:rPr>
        <w:t>hitne</w:t>
      </w:r>
      <w:proofErr w:type="spellEnd"/>
      <w:r w:rsidR="00170596" w:rsidRPr="004A6643">
        <w:rPr>
          <w:rFonts w:ascii="Times New Roman" w:hAnsi="Times New Roman" w:cs="Times New Roman"/>
          <w:b/>
          <w:sz w:val="24"/>
          <w:szCs w:val="24"/>
        </w:rPr>
        <w:t xml:space="preserve"> mere </w:t>
      </w:r>
      <w:proofErr w:type="spellStart"/>
      <w:r w:rsidR="00170596" w:rsidRPr="004A6643">
        <w:rPr>
          <w:rFonts w:ascii="Times New Roman" w:hAnsi="Times New Roman" w:cs="Times New Roman"/>
          <w:b/>
          <w:sz w:val="24"/>
          <w:szCs w:val="24"/>
        </w:rPr>
        <w:t>zaštite</w:t>
      </w:r>
      <w:proofErr w:type="spellEnd"/>
      <w:r w:rsidR="00170596"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="00170596" w:rsidRPr="004A6643">
        <w:rPr>
          <w:rFonts w:ascii="Times New Roman" w:hAnsi="Times New Roman" w:cs="Times New Roman"/>
          <w:b/>
          <w:sz w:val="24"/>
          <w:szCs w:val="24"/>
        </w:rPr>
        <w:t>odnosu</w:t>
      </w:r>
      <w:proofErr w:type="spellEnd"/>
      <w:r w:rsidR="00170596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0596" w:rsidRPr="004A664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="00170596" w:rsidRPr="004A6643">
        <w:rPr>
          <w:rFonts w:ascii="Times New Roman" w:hAnsi="Times New Roman" w:cs="Times New Roman"/>
          <w:b/>
          <w:sz w:val="24"/>
          <w:szCs w:val="24"/>
        </w:rPr>
        <w:t xml:space="preserve"> period </w:t>
      </w:r>
      <w:proofErr w:type="spellStart"/>
      <w:r w:rsidR="00170596" w:rsidRPr="004A6643">
        <w:rPr>
          <w:rFonts w:ascii="Times New Roman" w:hAnsi="Times New Roman" w:cs="Times New Roman"/>
          <w:b/>
          <w:sz w:val="24"/>
          <w:szCs w:val="24"/>
        </w:rPr>
        <w:t>januar</w:t>
      </w:r>
      <w:proofErr w:type="spellEnd"/>
      <w:r w:rsidR="00170596" w:rsidRPr="004A6643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170596" w:rsidRPr="004A6643">
        <w:rPr>
          <w:rFonts w:ascii="Times New Roman" w:hAnsi="Times New Roman" w:cs="Times New Roman"/>
          <w:b/>
          <w:sz w:val="24"/>
          <w:szCs w:val="24"/>
        </w:rPr>
        <w:t>decembar</w:t>
      </w:r>
      <w:proofErr w:type="spellEnd"/>
      <w:r w:rsidR="00170596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170596" w:rsidRPr="004A6643">
        <w:rPr>
          <w:rFonts w:ascii="Times New Roman" w:hAnsi="Times New Roman" w:cs="Times New Roman"/>
          <w:b/>
          <w:sz w:val="24"/>
          <w:szCs w:val="24"/>
        </w:rPr>
        <w:t>.godine.</w:t>
      </w:r>
    </w:p>
    <w:p w14:paraId="65648F9E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E691C3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643">
        <w:rPr>
          <w:rFonts w:ascii="Times New Roman" w:hAnsi="Times New Roman" w:cs="Times New Roman"/>
          <w:b/>
          <w:sz w:val="24"/>
          <w:szCs w:val="24"/>
        </w:rPr>
        <w:t xml:space="preserve">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Zlatiborskom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okrugu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prema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podacima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PU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Užice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izdato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naređenja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kojima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 je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izrečena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hitna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pri</w:t>
      </w:r>
      <w:r w:rsidR="00170596">
        <w:rPr>
          <w:rFonts w:ascii="Times New Roman" w:hAnsi="Times New Roman" w:cs="Times New Roman"/>
          <w:b/>
          <w:sz w:val="24"/>
          <w:szCs w:val="24"/>
        </w:rPr>
        <w:t>vremenog</w:t>
      </w:r>
      <w:proofErr w:type="spellEnd"/>
      <w:r w:rsidR="001705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0596">
        <w:rPr>
          <w:rFonts w:ascii="Times New Roman" w:hAnsi="Times New Roman" w:cs="Times New Roman"/>
          <w:b/>
          <w:sz w:val="24"/>
          <w:szCs w:val="24"/>
        </w:rPr>
        <w:t>udaljenja</w:t>
      </w:r>
      <w:proofErr w:type="spellEnd"/>
      <w:r w:rsidR="00170596">
        <w:rPr>
          <w:rFonts w:ascii="Times New Roman" w:hAnsi="Times New Roman" w:cs="Times New Roman"/>
          <w:b/>
          <w:sz w:val="24"/>
          <w:szCs w:val="24"/>
        </w:rPr>
        <w:t>, MANJE za 58,57</w:t>
      </w:r>
      <w:r w:rsidR="00170596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%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odnosu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naređenja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kojima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izrečena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hitna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privremene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zabrane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prilaska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komunikacije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14:paraId="7172DF39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643">
        <w:rPr>
          <w:rFonts w:ascii="Times New Roman" w:hAnsi="Times New Roman" w:cs="Times New Roman"/>
          <w:b/>
          <w:sz w:val="24"/>
          <w:szCs w:val="24"/>
        </w:rPr>
        <w:t xml:space="preserve">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Zlatiborskom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okrugu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prema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podacima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PU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Prijepolje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izdato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naređenja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kojima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 je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izrečena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hitna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</w:t>
      </w:r>
      <w:r w:rsidR="00170596">
        <w:rPr>
          <w:rFonts w:ascii="Times New Roman" w:hAnsi="Times New Roman" w:cs="Times New Roman"/>
          <w:b/>
          <w:sz w:val="24"/>
          <w:szCs w:val="24"/>
        </w:rPr>
        <w:t>ivremenog</w:t>
      </w:r>
      <w:proofErr w:type="spellEnd"/>
      <w:r w:rsidR="001705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0596">
        <w:rPr>
          <w:rFonts w:ascii="Times New Roman" w:hAnsi="Times New Roman" w:cs="Times New Roman"/>
          <w:b/>
          <w:sz w:val="24"/>
          <w:szCs w:val="24"/>
        </w:rPr>
        <w:t>udaljenja</w:t>
      </w:r>
      <w:proofErr w:type="spellEnd"/>
      <w:r w:rsidR="00170596">
        <w:rPr>
          <w:rFonts w:ascii="Times New Roman" w:hAnsi="Times New Roman" w:cs="Times New Roman"/>
          <w:b/>
          <w:sz w:val="24"/>
          <w:szCs w:val="24"/>
        </w:rPr>
        <w:t>, MANJE za 45,56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%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odnosu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naređenja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kojima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izrečena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hitna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privremene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zabrane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prilaska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komunikacije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>.</w:t>
      </w:r>
    </w:p>
    <w:p w14:paraId="5EEA716F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643">
        <w:rPr>
          <w:rFonts w:ascii="Times New Roman" w:hAnsi="Times New Roman" w:cs="Times New Roman"/>
          <w:b/>
          <w:sz w:val="24"/>
          <w:szCs w:val="24"/>
        </w:rPr>
        <w:t xml:space="preserve">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Moravičkom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okrugu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prema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podacima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PU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Čačak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izdato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naređenja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kojima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 je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izrečena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hitna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</w:t>
      </w:r>
      <w:r w:rsidR="00170596">
        <w:rPr>
          <w:rFonts w:ascii="Times New Roman" w:hAnsi="Times New Roman" w:cs="Times New Roman"/>
          <w:b/>
          <w:sz w:val="24"/>
          <w:szCs w:val="24"/>
        </w:rPr>
        <w:t>ivremenog</w:t>
      </w:r>
      <w:proofErr w:type="spellEnd"/>
      <w:r w:rsidR="001705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0596">
        <w:rPr>
          <w:rFonts w:ascii="Times New Roman" w:hAnsi="Times New Roman" w:cs="Times New Roman"/>
          <w:b/>
          <w:sz w:val="24"/>
          <w:szCs w:val="24"/>
        </w:rPr>
        <w:t>udaljenja</w:t>
      </w:r>
      <w:proofErr w:type="spellEnd"/>
      <w:r w:rsidR="00170596">
        <w:rPr>
          <w:rFonts w:ascii="Times New Roman" w:hAnsi="Times New Roman" w:cs="Times New Roman"/>
          <w:b/>
          <w:sz w:val="24"/>
          <w:szCs w:val="24"/>
        </w:rPr>
        <w:t>, MANJE za 49</w:t>
      </w:r>
      <w:r w:rsidRPr="004A6643">
        <w:rPr>
          <w:rFonts w:ascii="Times New Roman" w:hAnsi="Times New Roman" w:cs="Times New Roman"/>
          <w:b/>
          <w:sz w:val="24"/>
          <w:szCs w:val="24"/>
        </w:rPr>
        <w:t>,</w:t>
      </w:r>
      <w:r w:rsidR="00170596">
        <w:rPr>
          <w:rFonts w:ascii="Times New Roman" w:hAnsi="Times New Roman" w:cs="Times New Roman"/>
          <w:b/>
          <w:sz w:val="24"/>
          <w:szCs w:val="24"/>
        </w:rPr>
        <w:t>60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%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odnosu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naređenja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kojima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izrečena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hitna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privremene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zabrane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prilaska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komunikacije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>.</w:t>
      </w:r>
    </w:p>
    <w:p w14:paraId="630EA689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643">
        <w:rPr>
          <w:rFonts w:ascii="Times New Roman" w:hAnsi="Times New Roman" w:cs="Times New Roman"/>
          <w:b/>
          <w:sz w:val="24"/>
          <w:szCs w:val="24"/>
        </w:rPr>
        <w:t xml:space="preserve">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Raškom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okrugu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prema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podacima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PU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Kraljevo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izdato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naređenja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kojima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 je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izrečena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hitna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</w:t>
      </w:r>
      <w:r w:rsidR="0053561D">
        <w:rPr>
          <w:rFonts w:ascii="Times New Roman" w:hAnsi="Times New Roman" w:cs="Times New Roman"/>
          <w:b/>
          <w:sz w:val="24"/>
          <w:szCs w:val="24"/>
        </w:rPr>
        <w:t>ivremenog</w:t>
      </w:r>
      <w:proofErr w:type="spellEnd"/>
      <w:r w:rsidR="005356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561D">
        <w:rPr>
          <w:rFonts w:ascii="Times New Roman" w:hAnsi="Times New Roman" w:cs="Times New Roman"/>
          <w:b/>
          <w:sz w:val="24"/>
          <w:szCs w:val="24"/>
        </w:rPr>
        <w:t>udaljenja</w:t>
      </w:r>
      <w:proofErr w:type="spellEnd"/>
      <w:r w:rsidR="0053561D">
        <w:rPr>
          <w:rFonts w:ascii="Times New Roman" w:hAnsi="Times New Roman" w:cs="Times New Roman"/>
          <w:b/>
          <w:sz w:val="24"/>
          <w:szCs w:val="24"/>
        </w:rPr>
        <w:t>, MANJE za 50</w:t>
      </w:r>
      <w:r w:rsidRPr="004A6643">
        <w:rPr>
          <w:rFonts w:ascii="Times New Roman" w:hAnsi="Times New Roman" w:cs="Times New Roman"/>
          <w:b/>
          <w:sz w:val="24"/>
          <w:szCs w:val="24"/>
        </w:rPr>
        <w:t>,</w:t>
      </w:r>
      <w:r w:rsidR="0053561D">
        <w:rPr>
          <w:rFonts w:ascii="Times New Roman" w:hAnsi="Times New Roman" w:cs="Times New Roman"/>
          <w:b/>
          <w:sz w:val="24"/>
          <w:szCs w:val="24"/>
        </w:rPr>
        <w:t>67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%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odnosu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naređenja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kojima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izrečena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hitna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privremene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zabrane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prilaska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komunikacije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>.</w:t>
      </w:r>
    </w:p>
    <w:p w14:paraId="4417AF3C" w14:textId="77777777" w:rsid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643">
        <w:rPr>
          <w:rFonts w:ascii="Times New Roman" w:hAnsi="Times New Roman" w:cs="Times New Roman"/>
          <w:b/>
          <w:sz w:val="24"/>
          <w:szCs w:val="24"/>
        </w:rPr>
        <w:t xml:space="preserve">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Raškom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okrugu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prema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podacima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PU Novi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Pazar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izdato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naređenja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kojima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 je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izrečena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hitna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</w:t>
      </w:r>
      <w:r w:rsidR="0053561D">
        <w:rPr>
          <w:rFonts w:ascii="Times New Roman" w:hAnsi="Times New Roman" w:cs="Times New Roman"/>
          <w:b/>
          <w:sz w:val="24"/>
          <w:szCs w:val="24"/>
        </w:rPr>
        <w:t>ivremenog</w:t>
      </w:r>
      <w:proofErr w:type="spellEnd"/>
      <w:r w:rsidR="005356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561D">
        <w:rPr>
          <w:rFonts w:ascii="Times New Roman" w:hAnsi="Times New Roman" w:cs="Times New Roman"/>
          <w:b/>
          <w:sz w:val="24"/>
          <w:szCs w:val="24"/>
        </w:rPr>
        <w:t>udaljenja</w:t>
      </w:r>
      <w:proofErr w:type="spellEnd"/>
      <w:r w:rsidR="0053561D">
        <w:rPr>
          <w:rFonts w:ascii="Times New Roman" w:hAnsi="Times New Roman" w:cs="Times New Roman"/>
          <w:b/>
          <w:sz w:val="24"/>
          <w:szCs w:val="24"/>
        </w:rPr>
        <w:t>, MANJE za 55,69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%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odnosu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naređenja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kojima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izrečena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hitna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privremene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zabrane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prilaska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komunikacije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>.</w:t>
      </w:r>
    </w:p>
    <w:p w14:paraId="5BAA65FD" w14:textId="77777777" w:rsidR="0053561D" w:rsidRDefault="0053561D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1788E8" w14:textId="77777777" w:rsidR="0053561D" w:rsidRDefault="0053561D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EBF8A3" w14:textId="77777777" w:rsidR="0053561D" w:rsidRPr="004A6643" w:rsidRDefault="0053561D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IV</w:t>
      </w:r>
    </w:p>
    <w:p w14:paraId="7FAE3C35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Prema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podacima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Policijskih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uprava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Osnovnih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javnih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tužilaštava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Zlatiborskom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Moravičkom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Raškom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okrugu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vrednovanje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procene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rizika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neposredne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opasnosti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strane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Osnovnih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javnih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tužilaštava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znatnom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procentu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razlikuje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procene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rizika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nadležnih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policijskih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službenika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Policijskim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upravama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Osnovna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javna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tužilaštva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podnela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D583E">
        <w:rPr>
          <w:rFonts w:ascii="Times New Roman" w:hAnsi="Times New Roman" w:cs="Times New Roman"/>
          <w:b/>
          <w:sz w:val="24"/>
          <w:szCs w:val="24"/>
        </w:rPr>
        <w:t>manji</w:t>
      </w:r>
      <w:proofErr w:type="spellEnd"/>
      <w:r w:rsidR="007D58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predloga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produženje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hitnih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odnosu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naređenja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kojima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nadležni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policijski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službenici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izrekli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hitne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mere.</w:t>
      </w:r>
    </w:p>
    <w:p w14:paraId="5A48C9E5" w14:textId="77777777" w:rsidR="004A6643" w:rsidRPr="004A6643" w:rsidRDefault="004A6643" w:rsidP="004A664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Izveštaj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ekspertskog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tela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- GREVIO za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praćenje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primene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Istanbulske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konvencije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st.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226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Izveštaja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>)</w:t>
      </w:r>
      <w:r w:rsidRPr="004A6643">
        <w:rPr>
          <w:rFonts w:ascii="Times New Roman" w:hAnsi="Times New Roman" w:cs="Times New Roman"/>
          <w:b/>
          <w:sz w:val="24"/>
          <w:szCs w:val="24"/>
          <w:vertAlign w:val="superscript"/>
        </w:rPr>
        <w:footnoteReference w:id="1"/>
      </w:r>
    </w:p>
    <w:p w14:paraId="35762DC9" w14:textId="77777777" w:rsidR="004A6643" w:rsidRDefault="004A6643" w:rsidP="004A664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snažno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podstiče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državne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organe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Republici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Srbiji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obezbede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procena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rizika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upravljanje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rizikom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sistemski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sprovode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svim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oblicima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nad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ženama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obuhvaćenim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Istanbulskom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konvencijom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Štaviše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GREVIO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snažno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podstiče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efikasan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multiagencijski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rad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vrši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sistematski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svim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regionima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ljudskih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bezbednosti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pojedinačne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žrtve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bi se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omogućili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prepoznavanje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reagovanje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relevantne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faktore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rizika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odgovarajućem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broju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ciljem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smanjenja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broja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ubijenih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žena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dece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C73876" w14:textId="77777777" w:rsidR="00FD381F" w:rsidRPr="004A6643" w:rsidRDefault="00FD381F" w:rsidP="004A66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CDC270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64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O b r a z l o ž 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nj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e   </w:t>
      </w:r>
    </w:p>
    <w:p w14:paraId="4AA905AC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Nadležni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policijski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službenik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dostavlja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naređenje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osnovnom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javnom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tužiocu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čijem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području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nalazi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prebivalište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boravište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žrtve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centru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socijalni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rad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grupi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koordinaciju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saradnju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žrtva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pismeno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obaveštava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vrsti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hitne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mere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izrečena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>.</w:t>
      </w:r>
    </w:p>
    <w:p w14:paraId="514B8029" w14:textId="77777777" w:rsidR="004A6643" w:rsidRPr="004A6643" w:rsidRDefault="004A6643" w:rsidP="004A664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Posle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prijema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obaveštenja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procene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rizika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naređenja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osnovni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javni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tužilac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proučava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obaveštenja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vrednuje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procenu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rizika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nadležnog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policijskog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službenika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>.</w:t>
      </w:r>
    </w:p>
    <w:p w14:paraId="58807537" w14:textId="77777777" w:rsidR="004A6643" w:rsidRPr="004A6643" w:rsidRDefault="004A6643" w:rsidP="004A664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6643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posle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toga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ustanovi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neposrednu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opasnost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dužan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je da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sudu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podnese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hitna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produži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od 24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časa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časa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uručenja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naređenja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licu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kome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izrečena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hitna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>.</w:t>
      </w:r>
    </w:p>
    <w:p w14:paraId="531DB464" w14:textId="77777777" w:rsidR="004A6643" w:rsidRPr="004A6643" w:rsidRDefault="004A6643" w:rsidP="004A6643">
      <w:pPr>
        <w:jc w:val="both"/>
        <w:rPr>
          <w:rFonts w:ascii="Times New Roman" w:hAnsi="Times New Roman" w:cs="Times New Roman"/>
          <w:sz w:val="24"/>
          <w:szCs w:val="24"/>
        </w:rPr>
      </w:pPr>
      <w:r w:rsidRPr="004A6643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Zlatiborskom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okrugu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podacima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Policijske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Užice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izdato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je od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nadležnih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policijskih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službenika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r w:rsidR="00BA75A6">
        <w:rPr>
          <w:rFonts w:ascii="Times New Roman" w:hAnsi="Times New Roman" w:cs="Times New Roman"/>
          <w:sz w:val="24"/>
          <w:szCs w:val="24"/>
        </w:rPr>
        <w:t>560</w:t>
      </w:r>
      <w:r w:rsidRPr="004A664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naređenja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izrečene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hitne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mere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je za </w:t>
      </w:r>
      <w:r w:rsidR="00BA75A6">
        <w:rPr>
          <w:rFonts w:ascii="Times New Roman" w:hAnsi="Times New Roman" w:cs="Times New Roman"/>
          <w:b/>
          <w:sz w:val="24"/>
          <w:szCs w:val="24"/>
        </w:rPr>
        <w:t>5,88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% MANJE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odnosu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A75A6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="00BA75A6">
        <w:rPr>
          <w:rFonts w:ascii="Times New Roman" w:hAnsi="Times New Roman" w:cs="Times New Roman"/>
          <w:b/>
          <w:sz w:val="24"/>
          <w:szCs w:val="24"/>
        </w:rPr>
        <w:t xml:space="preserve"> period </w:t>
      </w:r>
      <w:proofErr w:type="spellStart"/>
      <w:r w:rsidR="00BA75A6">
        <w:rPr>
          <w:rFonts w:ascii="Times New Roman" w:hAnsi="Times New Roman" w:cs="Times New Roman"/>
          <w:b/>
          <w:sz w:val="24"/>
          <w:szCs w:val="24"/>
        </w:rPr>
        <w:t>januar</w:t>
      </w:r>
      <w:proofErr w:type="spellEnd"/>
      <w:r w:rsidR="00BA75A6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BA75A6">
        <w:rPr>
          <w:rFonts w:ascii="Times New Roman" w:hAnsi="Times New Roman" w:cs="Times New Roman"/>
          <w:b/>
          <w:sz w:val="24"/>
          <w:szCs w:val="24"/>
        </w:rPr>
        <w:t>decembar</w:t>
      </w:r>
      <w:proofErr w:type="spellEnd"/>
      <w:r w:rsidR="00BA75A6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4A6643">
        <w:rPr>
          <w:rFonts w:ascii="Times New Roman" w:hAnsi="Times New Roman" w:cs="Times New Roman"/>
          <w:b/>
          <w:sz w:val="24"/>
          <w:szCs w:val="24"/>
        </w:rPr>
        <w:t>.godine</w:t>
      </w:r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izdato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policijskih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službenika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r w:rsidR="00BA75A6">
        <w:rPr>
          <w:rFonts w:ascii="Times New Roman" w:hAnsi="Times New Roman" w:cs="Times New Roman"/>
          <w:sz w:val="24"/>
          <w:szCs w:val="24"/>
        </w:rPr>
        <w:t>595</w:t>
      </w:r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naređenje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Osnovna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javna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tužilaštva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Užicu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Požegi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podnela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5A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BA75A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A75A6">
        <w:rPr>
          <w:rFonts w:ascii="Times New Roman" w:hAnsi="Times New Roman" w:cs="Times New Roman"/>
          <w:sz w:val="24"/>
          <w:szCs w:val="24"/>
        </w:rPr>
        <w:t>Osnovnim</w:t>
      </w:r>
      <w:proofErr w:type="spellEnd"/>
      <w:r w:rsidR="00BA7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5A6">
        <w:rPr>
          <w:rFonts w:ascii="Times New Roman" w:hAnsi="Times New Roman" w:cs="Times New Roman"/>
          <w:sz w:val="24"/>
          <w:szCs w:val="24"/>
        </w:rPr>
        <w:t>sudovima</w:t>
      </w:r>
      <w:proofErr w:type="spellEnd"/>
      <w:r w:rsidR="00BA7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5A6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="00BA75A6">
        <w:rPr>
          <w:rFonts w:ascii="Times New Roman" w:hAnsi="Times New Roman" w:cs="Times New Roman"/>
          <w:sz w:val="24"/>
          <w:szCs w:val="24"/>
        </w:rPr>
        <w:t xml:space="preserve"> 529</w:t>
      </w:r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produženje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izrečenih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hitnih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procentualno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iznosi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5A6">
        <w:rPr>
          <w:rFonts w:ascii="Times New Roman" w:hAnsi="Times New Roman" w:cs="Times New Roman"/>
          <w:b/>
          <w:sz w:val="24"/>
          <w:szCs w:val="24"/>
        </w:rPr>
        <w:t>94,46%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broja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izrečenih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hitnih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strane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policije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predstavlja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A75A6">
        <w:rPr>
          <w:rFonts w:ascii="Times New Roman" w:hAnsi="Times New Roman" w:cs="Times New Roman"/>
          <w:b/>
          <w:sz w:val="24"/>
          <w:szCs w:val="24"/>
        </w:rPr>
        <w:t>blaži</w:t>
      </w:r>
      <w:proofErr w:type="spellEnd"/>
      <w:r w:rsidR="00BA75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A75A6">
        <w:rPr>
          <w:rFonts w:ascii="Times New Roman" w:hAnsi="Times New Roman" w:cs="Times New Roman"/>
          <w:b/>
          <w:sz w:val="24"/>
          <w:szCs w:val="24"/>
        </w:rPr>
        <w:t>negativan</w:t>
      </w:r>
      <w:proofErr w:type="spellEnd"/>
      <w:r w:rsidR="00BA75A6">
        <w:rPr>
          <w:rFonts w:ascii="Times New Roman" w:hAnsi="Times New Roman" w:cs="Times New Roman"/>
          <w:b/>
          <w:sz w:val="24"/>
          <w:szCs w:val="24"/>
        </w:rPr>
        <w:t xml:space="preserve"> trend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odnosu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A75A6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="00BA75A6">
        <w:rPr>
          <w:rFonts w:ascii="Times New Roman" w:hAnsi="Times New Roman" w:cs="Times New Roman"/>
          <w:b/>
          <w:sz w:val="24"/>
          <w:szCs w:val="24"/>
        </w:rPr>
        <w:t xml:space="preserve"> period </w:t>
      </w:r>
      <w:proofErr w:type="spellStart"/>
      <w:r w:rsidR="00BA75A6">
        <w:rPr>
          <w:rFonts w:ascii="Times New Roman" w:hAnsi="Times New Roman" w:cs="Times New Roman"/>
          <w:b/>
          <w:sz w:val="24"/>
          <w:szCs w:val="24"/>
        </w:rPr>
        <w:t>januar</w:t>
      </w:r>
      <w:proofErr w:type="spellEnd"/>
      <w:r w:rsidR="00BA75A6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="00BA75A6">
        <w:rPr>
          <w:rFonts w:ascii="Times New Roman" w:hAnsi="Times New Roman" w:cs="Times New Roman"/>
          <w:b/>
          <w:sz w:val="24"/>
          <w:szCs w:val="24"/>
        </w:rPr>
        <w:t>decembar</w:t>
      </w:r>
      <w:proofErr w:type="spellEnd"/>
      <w:r w:rsidR="00BA75A6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.godine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podneto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r w:rsidR="00BA75A6">
        <w:rPr>
          <w:rFonts w:ascii="Times New Roman" w:hAnsi="Times New Roman" w:cs="Times New Roman"/>
          <w:b/>
          <w:sz w:val="24"/>
          <w:szCs w:val="24"/>
        </w:rPr>
        <w:t>97,14</w:t>
      </w:r>
      <w:r w:rsidRPr="004A6643">
        <w:rPr>
          <w:rFonts w:ascii="Times New Roman" w:hAnsi="Times New Roman" w:cs="Times New Roman"/>
          <w:b/>
          <w:sz w:val="24"/>
          <w:szCs w:val="24"/>
        </w:rPr>
        <w:t>%</w:t>
      </w:r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produženje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hitnih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ukupnog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broja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izrečenih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hitnih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. Od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Osnovnih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sudova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r w:rsidR="006031DB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6031DB">
        <w:rPr>
          <w:rFonts w:ascii="Times New Roman" w:hAnsi="Times New Roman" w:cs="Times New Roman"/>
          <w:sz w:val="24"/>
          <w:szCs w:val="24"/>
        </w:rPr>
        <w:t>Užicu</w:t>
      </w:r>
      <w:proofErr w:type="spellEnd"/>
      <w:r w:rsidR="00603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1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03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1DB">
        <w:rPr>
          <w:rFonts w:ascii="Times New Roman" w:hAnsi="Times New Roman" w:cs="Times New Roman"/>
          <w:sz w:val="24"/>
          <w:szCs w:val="24"/>
        </w:rPr>
        <w:t>Požegi</w:t>
      </w:r>
      <w:proofErr w:type="spellEnd"/>
      <w:r w:rsidR="00603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1DB">
        <w:rPr>
          <w:rFonts w:ascii="Times New Roman" w:hAnsi="Times New Roman" w:cs="Times New Roman"/>
          <w:sz w:val="24"/>
          <w:szCs w:val="24"/>
        </w:rPr>
        <w:t>usvojena</w:t>
      </w:r>
      <w:proofErr w:type="spellEnd"/>
      <w:r w:rsidR="00603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1D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6031DB">
        <w:rPr>
          <w:rFonts w:ascii="Times New Roman" w:hAnsi="Times New Roman" w:cs="Times New Roman"/>
          <w:sz w:val="24"/>
          <w:szCs w:val="24"/>
        </w:rPr>
        <w:t xml:space="preserve"> 521</w:t>
      </w:r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tužilaštva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produženju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hitnih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procentualno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iznosi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r w:rsidR="006031DB">
        <w:rPr>
          <w:rFonts w:ascii="Times New Roman" w:hAnsi="Times New Roman" w:cs="Times New Roman"/>
          <w:b/>
          <w:sz w:val="24"/>
          <w:szCs w:val="24"/>
        </w:rPr>
        <w:t>98,49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%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broja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podnetih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predloga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>.</w:t>
      </w:r>
    </w:p>
    <w:p w14:paraId="359E525F" w14:textId="77777777" w:rsidR="004A6643" w:rsidRPr="004A6643" w:rsidRDefault="004A6643" w:rsidP="004A6643">
      <w:pPr>
        <w:jc w:val="both"/>
        <w:rPr>
          <w:rFonts w:ascii="Times New Roman" w:hAnsi="Times New Roman" w:cs="Times New Roman"/>
          <w:sz w:val="24"/>
          <w:szCs w:val="24"/>
        </w:rPr>
      </w:pPr>
      <w:r w:rsidRPr="004A6643">
        <w:rPr>
          <w:rFonts w:ascii="Times New Roman" w:hAnsi="Times New Roman" w:cs="Times New Roman"/>
          <w:sz w:val="24"/>
          <w:szCs w:val="24"/>
        </w:rPr>
        <w:lastRenderedPageBreak/>
        <w:t xml:space="preserve">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Zlatiborskom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okrugu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podacima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Policijske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Prijepolje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izdato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je od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nadležnih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policijskih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službenika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r w:rsidR="006031DB">
        <w:rPr>
          <w:rFonts w:ascii="Times New Roman" w:hAnsi="Times New Roman" w:cs="Times New Roman"/>
          <w:sz w:val="24"/>
          <w:szCs w:val="24"/>
        </w:rPr>
        <w:t>169</w:t>
      </w:r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naređenja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izrečene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hitne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mere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je za </w:t>
      </w:r>
      <w:r w:rsidR="006031DB">
        <w:rPr>
          <w:rFonts w:ascii="Times New Roman" w:hAnsi="Times New Roman" w:cs="Times New Roman"/>
          <w:b/>
          <w:sz w:val="24"/>
          <w:szCs w:val="24"/>
        </w:rPr>
        <w:t xml:space="preserve">9,03% </w:t>
      </w:r>
      <w:proofErr w:type="spellStart"/>
      <w:r w:rsidR="006031DB">
        <w:rPr>
          <w:rFonts w:ascii="Times New Roman" w:hAnsi="Times New Roman" w:cs="Times New Roman"/>
          <w:b/>
          <w:sz w:val="24"/>
          <w:szCs w:val="24"/>
        </w:rPr>
        <w:t>više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odnosu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31DB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="006031DB">
        <w:rPr>
          <w:rFonts w:ascii="Times New Roman" w:hAnsi="Times New Roman" w:cs="Times New Roman"/>
          <w:b/>
          <w:sz w:val="24"/>
          <w:szCs w:val="24"/>
        </w:rPr>
        <w:t xml:space="preserve"> period </w:t>
      </w:r>
      <w:proofErr w:type="spellStart"/>
      <w:r w:rsidR="006031DB">
        <w:rPr>
          <w:rFonts w:ascii="Times New Roman" w:hAnsi="Times New Roman" w:cs="Times New Roman"/>
          <w:b/>
          <w:sz w:val="24"/>
          <w:szCs w:val="24"/>
        </w:rPr>
        <w:t>januar</w:t>
      </w:r>
      <w:proofErr w:type="spellEnd"/>
      <w:r w:rsidR="006031DB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6031DB">
        <w:rPr>
          <w:rFonts w:ascii="Times New Roman" w:hAnsi="Times New Roman" w:cs="Times New Roman"/>
          <w:b/>
          <w:sz w:val="24"/>
          <w:szCs w:val="24"/>
        </w:rPr>
        <w:t>decembar</w:t>
      </w:r>
      <w:proofErr w:type="spellEnd"/>
      <w:r w:rsidR="006031DB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4A6643">
        <w:rPr>
          <w:rFonts w:ascii="Times New Roman" w:hAnsi="Times New Roman" w:cs="Times New Roman"/>
          <w:b/>
          <w:sz w:val="24"/>
          <w:szCs w:val="24"/>
        </w:rPr>
        <w:t>.godine</w:t>
      </w:r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izdato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</w:t>
      </w:r>
      <w:r w:rsidR="006031DB">
        <w:rPr>
          <w:rFonts w:ascii="Times New Roman" w:hAnsi="Times New Roman" w:cs="Times New Roman"/>
          <w:sz w:val="24"/>
          <w:szCs w:val="24"/>
        </w:rPr>
        <w:t>trane</w:t>
      </w:r>
      <w:proofErr w:type="spellEnd"/>
      <w:r w:rsidR="00603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1DB">
        <w:rPr>
          <w:rFonts w:ascii="Times New Roman" w:hAnsi="Times New Roman" w:cs="Times New Roman"/>
          <w:sz w:val="24"/>
          <w:szCs w:val="24"/>
        </w:rPr>
        <w:t>policijskih</w:t>
      </w:r>
      <w:proofErr w:type="spellEnd"/>
      <w:r w:rsidR="00603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1DB">
        <w:rPr>
          <w:rFonts w:ascii="Times New Roman" w:hAnsi="Times New Roman" w:cs="Times New Roman"/>
          <w:sz w:val="24"/>
          <w:szCs w:val="24"/>
        </w:rPr>
        <w:t>službenika</w:t>
      </w:r>
      <w:proofErr w:type="spellEnd"/>
      <w:r w:rsidR="006031DB">
        <w:rPr>
          <w:rFonts w:ascii="Times New Roman" w:hAnsi="Times New Roman" w:cs="Times New Roman"/>
          <w:sz w:val="24"/>
          <w:szCs w:val="24"/>
        </w:rPr>
        <w:t xml:space="preserve"> 155</w:t>
      </w:r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naređenja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Osnovno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javno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tužilaštvo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Prijepolju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podn</w:t>
      </w:r>
      <w:r w:rsidR="006031DB">
        <w:rPr>
          <w:rFonts w:ascii="Times New Roman" w:hAnsi="Times New Roman" w:cs="Times New Roman"/>
          <w:sz w:val="24"/>
          <w:szCs w:val="24"/>
        </w:rPr>
        <w:t>elo</w:t>
      </w:r>
      <w:proofErr w:type="spellEnd"/>
      <w:r w:rsidR="006031DB">
        <w:rPr>
          <w:rFonts w:ascii="Times New Roman" w:hAnsi="Times New Roman" w:cs="Times New Roman"/>
          <w:sz w:val="24"/>
          <w:szCs w:val="24"/>
        </w:rPr>
        <w:t xml:space="preserve"> je  </w:t>
      </w:r>
      <w:proofErr w:type="spellStart"/>
      <w:r w:rsidR="006031DB">
        <w:rPr>
          <w:rFonts w:ascii="Times New Roman" w:hAnsi="Times New Roman" w:cs="Times New Roman"/>
          <w:sz w:val="24"/>
          <w:szCs w:val="24"/>
        </w:rPr>
        <w:t>Osnovnom</w:t>
      </w:r>
      <w:proofErr w:type="spellEnd"/>
      <w:r w:rsidR="00603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1DB">
        <w:rPr>
          <w:rFonts w:ascii="Times New Roman" w:hAnsi="Times New Roman" w:cs="Times New Roman"/>
          <w:sz w:val="24"/>
          <w:szCs w:val="24"/>
        </w:rPr>
        <w:t>sudu</w:t>
      </w:r>
      <w:proofErr w:type="spellEnd"/>
      <w:r w:rsidR="00603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1DB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="006031DB">
        <w:rPr>
          <w:rFonts w:ascii="Times New Roman" w:hAnsi="Times New Roman" w:cs="Times New Roman"/>
          <w:sz w:val="24"/>
          <w:szCs w:val="24"/>
        </w:rPr>
        <w:t xml:space="preserve"> 120</w:t>
      </w:r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produženje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izrečenih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hitnih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procentualno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iznosi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r w:rsidR="00DF2244" w:rsidRPr="00DF2244">
        <w:rPr>
          <w:rFonts w:ascii="Times New Roman" w:hAnsi="Times New Roman" w:cs="Times New Roman"/>
          <w:b/>
          <w:sz w:val="24"/>
          <w:szCs w:val="24"/>
        </w:rPr>
        <w:t>71,01%</w:t>
      </w:r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broja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izrečenih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hitnih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strane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policije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predstavlja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F2244">
        <w:rPr>
          <w:rFonts w:ascii="Times New Roman" w:hAnsi="Times New Roman" w:cs="Times New Roman"/>
          <w:b/>
          <w:sz w:val="24"/>
          <w:szCs w:val="24"/>
        </w:rPr>
        <w:t>negativan</w:t>
      </w:r>
      <w:proofErr w:type="spellEnd"/>
      <w:r w:rsidR="00DF2244">
        <w:rPr>
          <w:rFonts w:ascii="Times New Roman" w:hAnsi="Times New Roman" w:cs="Times New Roman"/>
          <w:b/>
          <w:sz w:val="24"/>
          <w:szCs w:val="24"/>
        </w:rPr>
        <w:t xml:space="preserve"> trend 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odnosu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F2244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="00DF2244">
        <w:rPr>
          <w:rFonts w:ascii="Times New Roman" w:hAnsi="Times New Roman" w:cs="Times New Roman"/>
          <w:b/>
          <w:sz w:val="24"/>
          <w:szCs w:val="24"/>
        </w:rPr>
        <w:t xml:space="preserve"> period </w:t>
      </w:r>
      <w:proofErr w:type="spellStart"/>
      <w:r w:rsidR="00DF2244">
        <w:rPr>
          <w:rFonts w:ascii="Times New Roman" w:hAnsi="Times New Roman" w:cs="Times New Roman"/>
          <w:b/>
          <w:sz w:val="24"/>
          <w:szCs w:val="24"/>
        </w:rPr>
        <w:t>januar</w:t>
      </w:r>
      <w:proofErr w:type="spellEnd"/>
      <w:r w:rsidR="00DF2244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="00DF2244">
        <w:rPr>
          <w:rFonts w:ascii="Times New Roman" w:hAnsi="Times New Roman" w:cs="Times New Roman"/>
          <w:b/>
          <w:sz w:val="24"/>
          <w:szCs w:val="24"/>
        </w:rPr>
        <w:t>decembar</w:t>
      </w:r>
      <w:proofErr w:type="spellEnd"/>
      <w:r w:rsidR="00DF2244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.godine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podneto</w:t>
      </w:r>
      <w:proofErr w:type="spellEnd"/>
      <w:r w:rsidR="00DF2244">
        <w:rPr>
          <w:rFonts w:ascii="Times New Roman" w:hAnsi="Times New Roman" w:cs="Times New Roman"/>
          <w:b/>
          <w:sz w:val="24"/>
          <w:szCs w:val="24"/>
        </w:rPr>
        <w:t xml:space="preserve"> 81,93</w:t>
      </w:r>
      <w:r w:rsidRPr="004A6643">
        <w:rPr>
          <w:rFonts w:ascii="Times New Roman" w:hAnsi="Times New Roman" w:cs="Times New Roman"/>
          <w:b/>
          <w:sz w:val="24"/>
          <w:szCs w:val="24"/>
        </w:rPr>
        <w:t>%</w:t>
      </w:r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produženje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hitnih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ukupnog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broja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izrečenih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hitnih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. Od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Osnovnih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sudova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Prijepolju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Priboju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usvojeno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je 126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tužilaštva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produženju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hitnih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procentualno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iznosi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r w:rsidR="00DF2244">
        <w:rPr>
          <w:rFonts w:ascii="Times New Roman" w:hAnsi="Times New Roman" w:cs="Times New Roman"/>
          <w:b/>
          <w:sz w:val="24"/>
          <w:szCs w:val="24"/>
        </w:rPr>
        <w:t>99,17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%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broja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podnetih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predloga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>.</w:t>
      </w:r>
    </w:p>
    <w:p w14:paraId="15CACB86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643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Moravičkom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okrugu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podacima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Policijske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Čačak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izdato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je od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nadležnih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policijskih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službenika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r w:rsidR="004C4B8E">
        <w:rPr>
          <w:rFonts w:ascii="Times New Roman" w:hAnsi="Times New Roman" w:cs="Times New Roman"/>
          <w:sz w:val="24"/>
          <w:szCs w:val="24"/>
        </w:rPr>
        <w:t>633</w:t>
      </w:r>
      <w:r w:rsidRPr="004A664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naređenja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izrečene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hitne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mere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je za </w:t>
      </w:r>
      <w:r w:rsidR="004C4B8E">
        <w:rPr>
          <w:rFonts w:ascii="Times New Roman" w:hAnsi="Times New Roman" w:cs="Times New Roman"/>
          <w:b/>
          <w:sz w:val="24"/>
          <w:szCs w:val="24"/>
        </w:rPr>
        <w:t>21,03</w:t>
      </w:r>
      <w:r w:rsidR="0058165D">
        <w:rPr>
          <w:rFonts w:ascii="Times New Roman" w:hAnsi="Times New Roman" w:cs="Times New Roman"/>
          <w:b/>
          <w:sz w:val="24"/>
          <w:szCs w:val="24"/>
        </w:rPr>
        <w:t xml:space="preserve">% </w:t>
      </w:r>
      <w:proofErr w:type="spellStart"/>
      <w:r w:rsidR="0058165D">
        <w:rPr>
          <w:rFonts w:ascii="Times New Roman" w:hAnsi="Times New Roman" w:cs="Times New Roman"/>
          <w:b/>
          <w:sz w:val="24"/>
          <w:szCs w:val="24"/>
        </w:rPr>
        <w:t>više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odnosu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4B8E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="004C4B8E">
        <w:rPr>
          <w:rFonts w:ascii="Times New Roman" w:hAnsi="Times New Roman" w:cs="Times New Roman"/>
          <w:b/>
          <w:sz w:val="24"/>
          <w:szCs w:val="24"/>
        </w:rPr>
        <w:t xml:space="preserve"> period </w:t>
      </w:r>
      <w:proofErr w:type="spellStart"/>
      <w:r w:rsidR="004C4B8E">
        <w:rPr>
          <w:rFonts w:ascii="Times New Roman" w:hAnsi="Times New Roman" w:cs="Times New Roman"/>
          <w:b/>
          <w:sz w:val="24"/>
          <w:szCs w:val="24"/>
        </w:rPr>
        <w:t>januar</w:t>
      </w:r>
      <w:proofErr w:type="spellEnd"/>
      <w:r w:rsidR="004C4B8E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4C4B8E">
        <w:rPr>
          <w:rFonts w:ascii="Times New Roman" w:hAnsi="Times New Roman" w:cs="Times New Roman"/>
          <w:b/>
          <w:sz w:val="24"/>
          <w:szCs w:val="24"/>
        </w:rPr>
        <w:t>decembar</w:t>
      </w:r>
      <w:proofErr w:type="spellEnd"/>
      <w:r w:rsidR="004C4B8E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4A6643">
        <w:rPr>
          <w:rFonts w:ascii="Times New Roman" w:hAnsi="Times New Roman" w:cs="Times New Roman"/>
          <w:b/>
          <w:sz w:val="24"/>
          <w:szCs w:val="24"/>
        </w:rPr>
        <w:t>.godine</w:t>
      </w:r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izdato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</w:t>
      </w:r>
      <w:r w:rsidR="004C4B8E">
        <w:rPr>
          <w:rFonts w:ascii="Times New Roman" w:hAnsi="Times New Roman" w:cs="Times New Roman"/>
          <w:sz w:val="24"/>
          <w:szCs w:val="24"/>
        </w:rPr>
        <w:t>trane</w:t>
      </w:r>
      <w:proofErr w:type="spellEnd"/>
      <w:r w:rsidR="004C4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B8E">
        <w:rPr>
          <w:rFonts w:ascii="Times New Roman" w:hAnsi="Times New Roman" w:cs="Times New Roman"/>
          <w:sz w:val="24"/>
          <w:szCs w:val="24"/>
        </w:rPr>
        <w:t>policijskih</w:t>
      </w:r>
      <w:proofErr w:type="spellEnd"/>
      <w:r w:rsidR="004C4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B8E">
        <w:rPr>
          <w:rFonts w:ascii="Times New Roman" w:hAnsi="Times New Roman" w:cs="Times New Roman"/>
          <w:sz w:val="24"/>
          <w:szCs w:val="24"/>
        </w:rPr>
        <w:t>službenika</w:t>
      </w:r>
      <w:proofErr w:type="spellEnd"/>
      <w:r w:rsidR="004C4B8E">
        <w:rPr>
          <w:rFonts w:ascii="Times New Roman" w:hAnsi="Times New Roman" w:cs="Times New Roman"/>
          <w:sz w:val="24"/>
          <w:szCs w:val="24"/>
        </w:rPr>
        <w:t xml:space="preserve"> 523</w:t>
      </w:r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naređenja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Osnovna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javna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tužilaštva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Čačku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Gornjem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Milanovcu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podnela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Osnovnim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sudovima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r w:rsidR="004C4B8E">
        <w:rPr>
          <w:rFonts w:ascii="Times New Roman" w:hAnsi="Times New Roman" w:cs="Times New Roman"/>
          <w:sz w:val="24"/>
          <w:szCs w:val="24"/>
        </w:rPr>
        <w:t xml:space="preserve">589 </w:t>
      </w:r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produženje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izrečenih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hitnih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procentualno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iznosi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r w:rsidR="004C4B8E" w:rsidRPr="004C4B8E">
        <w:rPr>
          <w:rFonts w:ascii="Times New Roman" w:hAnsi="Times New Roman" w:cs="Times New Roman"/>
          <w:b/>
          <w:sz w:val="24"/>
          <w:szCs w:val="24"/>
        </w:rPr>
        <w:t>93,0</w:t>
      </w:r>
      <w:r w:rsidR="004C4B8E">
        <w:rPr>
          <w:rFonts w:ascii="Times New Roman" w:hAnsi="Times New Roman" w:cs="Times New Roman"/>
          <w:sz w:val="24"/>
          <w:szCs w:val="24"/>
        </w:rPr>
        <w:t>5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%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broja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izrečenih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hitnih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strane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policije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predstavlja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blagi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negativan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 trend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odnosu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period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januar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="004C4B8E">
        <w:rPr>
          <w:rFonts w:ascii="Times New Roman" w:hAnsi="Times New Roman" w:cs="Times New Roman"/>
          <w:b/>
          <w:sz w:val="24"/>
          <w:szCs w:val="24"/>
        </w:rPr>
        <w:t>decembar</w:t>
      </w:r>
      <w:proofErr w:type="spellEnd"/>
      <w:r w:rsidR="004C4B8E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.godine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podneto</w:t>
      </w:r>
      <w:proofErr w:type="spellEnd"/>
      <w:r w:rsidR="004C4B8E">
        <w:rPr>
          <w:rFonts w:ascii="Times New Roman" w:hAnsi="Times New Roman" w:cs="Times New Roman"/>
          <w:b/>
          <w:sz w:val="24"/>
          <w:szCs w:val="24"/>
        </w:rPr>
        <w:t xml:space="preserve"> 93,49</w:t>
      </w:r>
      <w:r w:rsidRPr="004A6643">
        <w:rPr>
          <w:rFonts w:ascii="Times New Roman" w:hAnsi="Times New Roman" w:cs="Times New Roman"/>
          <w:b/>
          <w:sz w:val="24"/>
          <w:szCs w:val="24"/>
        </w:rPr>
        <w:t>%</w:t>
      </w:r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produženje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hitnih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ukupnog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broja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izrečenih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hitnih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. Od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Osnovnih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sudova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Čačku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Ivanjici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G</w:t>
      </w:r>
      <w:r w:rsidR="004C4B8E">
        <w:rPr>
          <w:rFonts w:ascii="Times New Roman" w:hAnsi="Times New Roman" w:cs="Times New Roman"/>
          <w:sz w:val="24"/>
          <w:szCs w:val="24"/>
        </w:rPr>
        <w:t>ornjem</w:t>
      </w:r>
      <w:proofErr w:type="spellEnd"/>
      <w:r w:rsidR="004C4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B8E">
        <w:rPr>
          <w:rFonts w:ascii="Times New Roman" w:hAnsi="Times New Roman" w:cs="Times New Roman"/>
          <w:sz w:val="24"/>
          <w:szCs w:val="24"/>
        </w:rPr>
        <w:t>Milanovcu</w:t>
      </w:r>
      <w:proofErr w:type="spellEnd"/>
      <w:r w:rsidR="004C4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B8E">
        <w:rPr>
          <w:rFonts w:ascii="Times New Roman" w:hAnsi="Times New Roman" w:cs="Times New Roman"/>
          <w:sz w:val="24"/>
          <w:szCs w:val="24"/>
        </w:rPr>
        <w:t>usvojeno</w:t>
      </w:r>
      <w:proofErr w:type="spellEnd"/>
      <w:r w:rsidR="004C4B8E">
        <w:rPr>
          <w:rFonts w:ascii="Times New Roman" w:hAnsi="Times New Roman" w:cs="Times New Roman"/>
          <w:sz w:val="24"/>
          <w:szCs w:val="24"/>
        </w:rPr>
        <w:t xml:space="preserve"> je 586</w:t>
      </w:r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tužilaštva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produženju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hitnih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procentualno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iznosi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r w:rsidR="004C4B8E">
        <w:rPr>
          <w:rFonts w:ascii="Times New Roman" w:hAnsi="Times New Roman" w:cs="Times New Roman"/>
          <w:b/>
          <w:sz w:val="24"/>
          <w:szCs w:val="24"/>
        </w:rPr>
        <w:t>99,4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9%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broja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podnetih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predloga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>.</w:t>
      </w:r>
    </w:p>
    <w:p w14:paraId="1FEE9252" w14:textId="77777777" w:rsidR="004A6643" w:rsidRPr="004A6643" w:rsidRDefault="004A6643" w:rsidP="004A6643">
      <w:pPr>
        <w:jc w:val="both"/>
        <w:rPr>
          <w:rFonts w:ascii="Times New Roman" w:hAnsi="Times New Roman" w:cs="Times New Roman"/>
          <w:sz w:val="24"/>
          <w:szCs w:val="24"/>
        </w:rPr>
      </w:pPr>
      <w:r w:rsidRPr="004A6643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Raškom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okrugu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podacima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Policijske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Kraljevo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izdato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je od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nadležnih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policijskih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službenika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r w:rsidR="0058165D">
        <w:rPr>
          <w:rFonts w:ascii="Times New Roman" w:hAnsi="Times New Roman" w:cs="Times New Roman"/>
          <w:sz w:val="24"/>
          <w:szCs w:val="24"/>
        </w:rPr>
        <w:t>444</w:t>
      </w:r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naređenja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izrečene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hitne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mere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je za </w:t>
      </w:r>
      <w:r w:rsidR="0058165D" w:rsidRPr="0058165D">
        <w:rPr>
          <w:rFonts w:ascii="Times New Roman" w:hAnsi="Times New Roman" w:cs="Times New Roman"/>
          <w:b/>
          <w:sz w:val="24"/>
          <w:szCs w:val="24"/>
        </w:rPr>
        <w:t>8,26</w:t>
      </w:r>
      <w:r w:rsidR="0058165D">
        <w:rPr>
          <w:rFonts w:ascii="Times New Roman" w:hAnsi="Times New Roman" w:cs="Times New Roman"/>
          <w:b/>
          <w:sz w:val="24"/>
          <w:szCs w:val="24"/>
        </w:rPr>
        <w:t xml:space="preserve">% </w:t>
      </w:r>
      <w:proofErr w:type="spellStart"/>
      <w:r w:rsidR="0058165D">
        <w:rPr>
          <w:rFonts w:ascii="Times New Roman" w:hAnsi="Times New Roman" w:cs="Times New Roman"/>
          <w:b/>
          <w:sz w:val="24"/>
          <w:szCs w:val="24"/>
        </w:rPr>
        <w:t>manje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odnosu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8165D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="0058165D">
        <w:rPr>
          <w:rFonts w:ascii="Times New Roman" w:hAnsi="Times New Roman" w:cs="Times New Roman"/>
          <w:b/>
          <w:sz w:val="24"/>
          <w:szCs w:val="24"/>
        </w:rPr>
        <w:t xml:space="preserve"> period </w:t>
      </w:r>
      <w:proofErr w:type="spellStart"/>
      <w:r w:rsidR="0058165D">
        <w:rPr>
          <w:rFonts w:ascii="Times New Roman" w:hAnsi="Times New Roman" w:cs="Times New Roman"/>
          <w:b/>
          <w:sz w:val="24"/>
          <w:szCs w:val="24"/>
        </w:rPr>
        <w:t>januar</w:t>
      </w:r>
      <w:proofErr w:type="spellEnd"/>
      <w:r w:rsidR="0058165D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58165D">
        <w:rPr>
          <w:rFonts w:ascii="Times New Roman" w:hAnsi="Times New Roman" w:cs="Times New Roman"/>
          <w:b/>
          <w:sz w:val="24"/>
          <w:szCs w:val="24"/>
        </w:rPr>
        <w:t>decembar</w:t>
      </w:r>
      <w:proofErr w:type="spellEnd"/>
      <w:r w:rsidR="0058165D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4A6643">
        <w:rPr>
          <w:rFonts w:ascii="Times New Roman" w:hAnsi="Times New Roman" w:cs="Times New Roman"/>
          <w:b/>
          <w:sz w:val="24"/>
          <w:szCs w:val="24"/>
        </w:rPr>
        <w:t>.godine</w:t>
      </w:r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izdato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</w:t>
      </w:r>
      <w:r w:rsidR="0058165D">
        <w:rPr>
          <w:rFonts w:ascii="Times New Roman" w:hAnsi="Times New Roman" w:cs="Times New Roman"/>
          <w:sz w:val="24"/>
          <w:szCs w:val="24"/>
        </w:rPr>
        <w:t>trane</w:t>
      </w:r>
      <w:proofErr w:type="spellEnd"/>
      <w:r w:rsidR="00581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65D">
        <w:rPr>
          <w:rFonts w:ascii="Times New Roman" w:hAnsi="Times New Roman" w:cs="Times New Roman"/>
          <w:sz w:val="24"/>
          <w:szCs w:val="24"/>
        </w:rPr>
        <w:t>policijskih</w:t>
      </w:r>
      <w:proofErr w:type="spellEnd"/>
      <w:r w:rsidR="00581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65D">
        <w:rPr>
          <w:rFonts w:ascii="Times New Roman" w:hAnsi="Times New Roman" w:cs="Times New Roman"/>
          <w:sz w:val="24"/>
          <w:szCs w:val="24"/>
        </w:rPr>
        <w:t>službenika</w:t>
      </w:r>
      <w:proofErr w:type="spellEnd"/>
      <w:r w:rsidR="0058165D">
        <w:rPr>
          <w:rFonts w:ascii="Times New Roman" w:hAnsi="Times New Roman" w:cs="Times New Roman"/>
          <w:sz w:val="24"/>
          <w:szCs w:val="24"/>
        </w:rPr>
        <w:t xml:space="preserve"> 484</w:t>
      </w:r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naređenja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Osnovna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javna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tužilaštva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6643">
        <w:rPr>
          <w:rFonts w:ascii="Times New Roman" w:hAnsi="Times New Roman" w:cs="Times New Roman"/>
          <w:sz w:val="24"/>
          <w:szCs w:val="24"/>
        </w:rPr>
        <w:t xml:space="preserve">u 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Kraljevu</w:t>
      </w:r>
      <w:proofErr w:type="spellEnd"/>
      <w:proofErr w:type="gramEnd"/>
      <w:r w:rsidRPr="004A664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Raški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podnela</w:t>
      </w:r>
      <w:proofErr w:type="spellEnd"/>
      <w:r w:rsidR="00581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65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581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65D">
        <w:rPr>
          <w:rFonts w:ascii="Times New Roman" w:hAnsi="Times New Roman" w:cs="Times New Roman"/>
          <w:sz w:val="24"/>
          <w:szCs w:val="24"/>
        </w:rPr>
        <w:t>Osnovnim</w:t>
      </w:r>
      <w:proofErr w:type="spellEnd"/>
      <w:r w:rsidR="00581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65D">
        <w:rPr>
          <w:rFonts w:ascii="Times New Roman" w:hAnsi="Times New Roman" w:cs="Times New Roman"/>
          <w:sz w:val="24"/>
          <w:szCs w:val="24"/>
        </w:rPr>
        <w:t>sudovima</w:t>
      </w:r>
      <w:proofErr w:type="spellEnd"/>
      <w:r w:rsidR="00581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65D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="0058165D">
        <w:rPr>
          <w:rFonts w:ascii="Times New Roman" w:hAnsi="Times New Roman" w:cs="Times New Roman"/>
          <w:sz w:val="24"/>
          <w:szCs w:val="24"/>
        </w:rPr>
        <w:t xml:space="preserve"> 469</w:t>
      </w:r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produženje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izrečenih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hitnih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a od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Osnovnih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sudova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58165D">
        <w:rPr>
          <w:rFonts w:ascii="Times New Roman" w:hAnsi="Times New Roman" w:cs="Times New Roman"/>
          <w:sz w:val="24"/>
          <w:szCs w:val="24"/>
        </w:rPr>
        <w:t>Kraljevu</w:t>
      </w:r>
      <w:proofErr w:type="spellEnd"/>
      <w:r w:rsidR="00581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65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81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65D">
        <w:rPr>
          <w:rFonts w:ascii="Times New Roman" w:hAnsi="Times New Roman" w:cs="Times New Roman"/>
          <w:sz w:val="24"/>
          <w:szCs w:val="24"/>
        </w:rPr>
        <w:t>Raški</w:t>
      </w:r>
      <w:proofErr w:type="spellEnd"/>
      <w:r w:rsidR="00581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65D">
        <w:rPr>
          <w:rFonts w:ascii="Times New Roman" w:hAnsi="Times New Roman" w:cs="Times New Roman"/>
          <w:sz w:val="24"/>
          <w:szCs w:val="24"/>
        </w:rPr>
        <w:t>usvojeno</w:t>
      </w:r>
      <w:proofErr w:type="spellEnd"/>
      <w:r w:rsidR="0058165D">
        <w:rPr>
          <w:rFonts w:ascii="Times New Roman" w:hAnsi="Times New Roman" w:cs="Times New Roman"/>
          <w:sz w:val="24"/>
          <w:szCs w:val="24"/>
        </w:rPr>
        <w:t xml:space="preserve"> je 465</w:t>
      </w:r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tužilaštva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produženju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hitnih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procentualno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iznosi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r w:rsidR="00060F10">
        <w:rPr>
          <w:rFonts w:ascii="Times New Roman" w:hAnsi="Times New Roman" w:cs="Times New Roman"/>
          <w:b/>
          <w:sz w:val="24"/>
          <w:szCs w:val="24"/>
        </w:rPr>
        <w:t>99,15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%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broja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podnetih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predloga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>.</w:t>
      </w:r>
    </w:p>
    <w:p w14:paraId="1E7027F0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643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Raškom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okrugu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podacima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Policijske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Novi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Pazar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izdato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je od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nadležnih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policijskih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službenika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r w:rsidR="00060F10">
        <w:rPr>
          <w:rFonts w:ascii="Times New Roman" w:hAnsi="Times New Roman" w:cs="Times New Roman"/>
          <w:sz w:val="24"/>
          <w:szCs w:val="24"/>
        </w:rPr>
        <w:t xml:space="preserve">583 </w:t>
      </w:r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naređenja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izrečene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hitne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mere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je za </w:t>
      </w:r>
      <w:r w:rsidR="00060F10">
        <w:rPr>
          <w:rFonts w:ascii="Times New Roman" w:hAnsi="Times New Roman" w:cs="Times New Roman"/>
          <w:b/>
          <w:sz w:val="24"/>
          <w:szCs w:val="24"/>
        </w:rPr>
        <w:t>28,98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%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više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odnosu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0F10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="00060F10">
        <w:rPr>
          <w:rFonts w:ascii="Times New Roman" w:hAnsi="Times New Roman" w:cs="Times New Roman"/>
          <w:b/>
          <w:sz w:val="24"/>
          <w:szCs w:val="24"/>
        </w:rPr>
        <w:t xml:space="preserve"> period </w:t>
      </w:r>
      <w:proofErr w:type="spellStart"/>
      <w:r w:rsidR="00060F10">
        <w:rPr>
          <w:rFonts w:ascii="Times New Roman" w:hAnsi="Times New Roman" w:cs="Times New Roman"/>
          <w:b/>
          <w:sz w:val="24"/>
          <w:szCs w:val="24"/>
        </w:rPr>
        <w:t>januar</w:t>
      </w:r>
      <w:proofErr w:type="spellEnd"/>
      <w:r w:rsidR="00060F10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060F10">
        <w:rPr>
          <w:rFonts w:ascii="Times New Roman" w:hAnsi="Times New Roman" w:cs="Times New Roman"/>
          <w:b/>
          <w:sz w:val="24"/>
          <w:szCs w:val="24"/>
        </w:rPr>
        <w:t>decembar</w:t>
      </w:r>
      <w:proofErr w:type="spellEnd"/>
      <w:r w:rsidR="00060F10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4A6643">
        <w:rPr>
          <w:rFonts w:ascii="Times New Roman" w:hAnsi="Times New Roman" w:cs="Times New Roman"/>
          <w:b/>
          <w:sz w:val="24"/>
          <w:szCs w:val="24"/>
        </w:rPr>
        <w:t>.godine</w:t>
      </w:r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izdato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</w:t>
      </w:r>
      <w:r w:rsidR="00060F10">
        <w:rPr>
          <w:rFonts w:ascii="Times New Roman" w:hAnsi="Times New Roman" w:cs="Times New Roman"/>
          <w:sz w:val="24"/>
          <w:szCs w:val="24"/>
        </w:rPr>
        <w:t>trane</w:t>
      </w:r>
      <w:proofErr w:type="spellEnd"/>
      <w:r w:rsidR="00060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F10">
        <w:rPr>
          <w:rFonts w:ascii="Times New Roman" w:hAnsi="Times New Roman" w:cs="Times New Roman"/>
          <w:sz w:val="24"/>
          <w:szCs w:val="24"/>
        </w:rPr>
        <w:t>policijskih</w:t>
      </w:r>
      <w:proofErr w:type="spellEnd"/>
      <w:r w:rsidR="00060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F10">
        <w:rPr>
          <w:rFonts w:ascii="Times New Roman" w:hAnsi="Times New Roman" w:cs="Times New Roman"/>
          <w:sz w:val="24"/>
          <w:szCs w:val="24"/>
        </w:rPr>
        <w:t>službenika</w:t>
      </w:r>
      <w:proofErr w:type="spellEnd"/>
      <w:r w:rsidR="00060F10">
        <w:rPr>
          <w:rFonts w:ascii="Times New Roman" w:hAnsi="Times New Roman" w:cs="Times New Roman"/>
          <w:sz w:val="24"/>
          <w:szCs w:val="24"/>
        </w:rPr>
        <w:t xml:space="preserve"> 452</w:t>
      </w:r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naređenja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Osnovno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javno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tužilaštvo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Novom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Pazaru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podnelo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r w:rsidR="00060F10"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 w:rsidR="00060F10">
        <w:rPr>
          <w:rFonts w:ascii="Times New Roman" w:hAnsi="Times New Roman" w:cs="Times New Roman"/>
          <w:sz w:val="24"/>
          <w:szCs w:val="24"/>
        </w:rPr>
        <w:t>Osnovnim</w:t>
      </w:r>
      <w:proofErr w:type="spellEnd"/>
      <w:r w:rsidR="00060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F10">
        <w:rPr>
          <w:rFonts w:ascii="Times New Roman" w:hAnsi="Times New Roman" w:cs="Times New Roman"/>
          <w:sz w:val="24"/>
          <w:szCs w:val="24"/>
        </w:rPr>
        <w:t>sudovima</w:t>
      </w:r>
      <w:proofErr w:type="spellEnd"/>
      <w:r w:rsidR="00060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F10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="00060F10">
        <w:rPr>
          <w:rFonts w:ascii="Times New Roman" w:hAnsi="Times New Roman" w:cs="Times New Roman"/>
          <w:sz w:val="24"/>
          <w:szCs w:val="24"/>
        </w:rPr>
        <w:t xml:space="preserve"> 356</w:t>
      </w:r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produženje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izrečenih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hitnih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procentualno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iznosi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r w:rsidR="00060F10" w:rsidRPr="00060F10">
        <w:rPr>
          <w:rFonts w:ascii="Times New Roman" w:hAnsi="Times New Roman" w:cs="Times New Roman"/>
          <w:b/>
          <w:sz w:val="24"/>
          <w:szCs w:val="24"/>
        </w:rPr>
        <w:t>61,06</w:t>
      </w:r>
      <w:r w:rsidRPr="004A6643">
        <w:rPr>
          <w:rFonts w:ascii="Times New Roman" w:hAnsi="Times New Roman" w:cs="Times New Roman"/>
          <w:b/>
          <w:sz w:val="24"/>
          <w:szCs w:val="24"/>
        </w:rPr>
        <w:t>%</w:t>
      </w:r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broja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izrečenih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hitnih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</w:t>
      </w:r>
      <w:r w:rsidR="00060F10">
        <w:rPr>
          <w:rFonts w:ascii="Times New Roman" w:hAnsi="Times New Roman" w:cs="Times New Roman"/>
          <w:b/>
          <w:sz w:val="24"/>
          <w:szCs w:val="24"/>
        </w:rPr>
        <w:t>d</w:t>
      </w:r>
      <w:proofErr w:type="spellEnd"/>
      <w:r w:rsidR="00060F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0F10">
        <w:rPr>
          <w:rFonts w:ascii="Times New Roman" w:hAnsi="Times New Roman" w:cs="Times New Roman"/>
          <w:b/>
          <w:sz w:val="24"/>
          <w:szCs w:val="24"/>
        </w:rPr>
        <w:t>strane</w:t>
      </w:r>
      <w:proofErr w:type="spellEnd"/>
      <w:r w:rsidR="00060F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0F10">
        <w:rPr>
          <w:rFonts w:ascii="Times New Roman" w:hAnsi="Times New Roman" w:cs="Times New Roman"/>
          <w:b/>
          <w:sz w:val="24"/>
          <w:szCs w:val="24"/>
        </w:rPr>
        <w:t>policije</w:t>
      </w:r>
      <w:proofErr w:type="spellEnd"/>
      <w:r w:rsidR="00060F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0F10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060F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0F10">
        <w:rPr>
          <w:rFonts w:ascii="Times New Roman" w:hAnsi="Times New Roman" w:cs="Times New Roman"/>
          <w:b/>
          <w:sz w:val="24"/>
          <w:szCs w:val="24"/>
        </w:rPr>
        <w:t>predstavlja</w:t>
      </w:r>
      <w:proofErr w:type="spellEnd"/>
      <w:r w:rsidR="00060F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0F10">
        <w:rPr>
          <w:rFonts w:ascii="Times New Roman" w:hAnsi="Times New Roman" w:cs="Times New Roman"/>
          <w:b/>
          <w:sz w:val="24"/>
          <w:szCs w:val="24"/>
        </w:rPr>
        <w:t>negativan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trend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odnosu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0F10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="00060F10">
        <w:rPr>
          <w:rFonts w:ascii="Times New Roman" w:hAnsi="Times New Roman" w:cs="Times New Roman"/>
          <w:b/>
          <w:sz w:val="24"/>
          <w:szCs w:val="24"/>
        </w:rPr>
        <w:t xml:space="preserve"> period </w:t>
      </w:r>
      <w:proofErr w:type="spellStart"/>
      <w:r w:rsidR="00060F10">
        <w:rPr>
          <w:rFonts w:ascii="Times New Roman" w:hAnsi="Times New Roman" w:cs="Times New Roman"/>
          <w:b/>
          <w:sz w:val="24"/>
          <w:szCs w:val="24"/>
        </w:rPr>
        <w:t>januar</w:t>
      </w:r>
      <w:proofErr w:type="spellEnd"/>
      <w:r w:rsidR="00060F10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="00060F10">
        <w:rPr>
          <w:rFonts w:ascii="Times New Roman" w:hAnsi="Times New Roman" w:cs="Times New Roman"/>
          <w:b/>
          <w:sz w:val="24"/>
          <w:szCs w:val="24"/>
        </w:rPr>
        <w:t>decembar</w:t>
      </w:r>
      <w:proofErr w:type="spellEnd"/>
      <w:r w:rsidR="00060F10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.godine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podneto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0F10" w:rsidRPr="00060F10">
        <w:rPr>
          <w:rFonts w:ascii="Times New Roman" w:hAnsi="Times New Roman" w:cs="Times New Roman"/>
          <w:b/>
          <w:sz w:val="24"/>
          <w:szCs w:val="24"/>
        </w:rPr>
        <w:t>7</w:t>
      </w:r>
      <w:r w:rsidR="00060F10">
        <w:rPr>
          <w:rFonts w:ascii="Times New Roman" w:hAnsi="Times New Roman" w:cs="Times New Roman"/>
          <w:b/>
          <w:sz w:val="24"/>
          <w:szCs w:val="24"/>
        </w:rPr>
        <w:t>8,09</w:t>
      </w:r>
      <w:r w:rsidRPr="004A6643">
        <w:rPr>
          <w:rFonts w:ascii="Times New Roman" w:hAnsi="Times New Roman" w:cs="Times New Roman"/>
          <w:b/>
          <w:sz w:val="24"/>
          <w:szCs w:val="24"/>
        </w:rPr>
        <w:t>%</w:t>
      </w:r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produženje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hitnih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ukupnog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broja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izrečenih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hitnih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. Od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Osnovnih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sudova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Novom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F10">
        <w:rPr>
          <w:rFonts w:ascii="Times New Roman" w:hAnsi="Times New Roman" w:cs="Times New Roman"/>
          <w:sz w:val="24"/>
          <w:szCs w:val="24"/>
        </w:rPr>
        <w:t>Pazaru</w:t>
      </w:r>
      <w:proofErr w:type="spellEnd"/>
      <w:r w:rsidR="00060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F1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60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F10">
        <w:rPr>
          <w:rFonts w:ascii="Times New Roman" w:hAnsi="Times New Roman" w:cs="Times New Roman"/>
          <w:sz w:val="24"/>
          <w:szCs w:val="24"/>
        </w:rPr>
        <w:t>Sjenici</w:t>
      </w:r>
      <w:proofErr w:type="spellEnd"/>
      <w:r w:rsidR="00060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F10">
        <w:rPr>
          <w:rFonts w:ascii="Times New Roman" w:hAnsi="Times New Roman" w:cs="Times New Roman"/>
          <w:sz w:val="24"/>
          <w:szCs w:val="24"/>
        </w:rPr>
        <w:t>usvojeno</w:t>
      </w:r>
      <w:proofErr w:type="spellEnd"/>
      <w:r w:rsidR="00060F10">
        <w:rPr>
          <w:rFonts w:ascii="Times New Roman" w:hAnsi="Times New Roman" w:cs="Times New Roman"/>
          <w:sz w:val="24"/>
          <w:szCs w:val="24"/>
        </w:rPr>
        <w:t xml:space="preserve"> je 353</w:t>
      </w:r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tužilaštva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produženju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hitnih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procentualno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iznosi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r w:rsidR="00060F10">
        <w:rPr>
          <w:rFonts w:ascii="Times New Roman" w:hAnsi="Times New Roman" w:cs="Times New Roman"/>
          <w:b/>
          <w:sz w:val="24"/>
          <w:szCs w:val="24"/>
        </w:rPr>
        <w:t>99,16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%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broja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podnetih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predloga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>.</w:t>
      </w:r>
    </w:p>
    <w:p w14:paraId="4FB8D4FD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64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V </w:t>
      </w:r>
    </w:p>
    <w:p w14:paraId="00CFCD99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462">
        <w:rPr>
          <w:rFonts w:ascii="Times New Roman" w:hAnsi="Times New Roman" w:cs="Times New Roman"/>
          <w:b/>
          <w:sz w:val="24"/>
          <w:szCs w:val="24"/>
        </w:rPr>
        <w:t xml:space="preserve">Na </w:t>
      </w:r>
      <w:proofErr w:type="spellStart"/>
      <w:r w:rsidRPr="007D0462">
        <w:rPr>
          <w:rFonts w:ascii="Times New Roman" w:hAnsi="Times New Roman" w:cs="Times New Roman"/>
          <w:b/>
          <w:sz w:val="24"/>
          <w:szCs w:val="24"/>
        </w:rPr>
        <w:t>osnovu</w:t>
      </w:r>
      <w:proofErr w:type="spellEnd"/>
      <w:r w:rsidRPr="007D04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0462">
        <w:rPr>
          <w:rFonts w:ascii="Times New Roman" w:hAnsi="Times New Roman" w:cs="Times New Roman"/>
          <w:b/>
          <w:sz w:val="24"/>
          <w:szCs w:val="24"/>
        </w:rPr>
        <w:t>dobijenih</w:t>
      </w:r>
      <w:proofErr w:type="spellEnd"/>
      <w:r w:rsidRPr="007D04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0462">
        <w:rPr>
          <w:rFonts w:ascii="Times New Roman" w:hAnsi="Times New Roman" w:cs="Times New Roman"/>
          <w:b/>
          <w:sz w:val="24"/>
          <w:szCs w:val="24"/>
        </w:rPr>
        <w:t>podataka</w:t>
      </w:r>
      <w:proofErr w:type="spellEnd"/>
      <w:r w:rsidRPr="007D04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0462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Pr="007D04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0462">
        <w:rPr>
          <w:rFonts w:ascii="Times New Roman" w:hAnsi="Times New Roman" w:cs="Times New Roman"/>
          <w:b/>
          <w:sz w:val="24"/>
          <w:szCs w:val="24"/>
        </w:rPr>
        <w:t>Osnovnih</w:t>
      </w:r>
      <w:proofErr w:type="spellEnd"/>
      <w:r w:rsidRPr="007D04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0462">
        <w:rPr>
          <w:rFonts w:ascii="Times New Roman" w:hAnsi="Times New Roman" w:cs="Times New Roman"/>
          <w:b/>
          <w:sz w:val="24"/>
          <w:szCs w:val="24"/>
        </w:rPr>
        <w:t>javnih</w:t>
      </w:r>
      <w:proofErr w:type="spellEnd"/>
      <w:r w:rsidRPr="007D04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0462">
        <w:rPr>
          <w:rFonts w:ascii="Times New Roman" w:hAnsi="Times New Roman" w:cs="Times New Roman"/>
          <w:b/>
          <w:sz w:val="24"/>
          <w:szCs w:val="24"/>
        </w:rPr>
        <w:t>tužilaštava</w:t>
      </w:r>
      <w:proofErr w:type="spellEnd"/>
      <w:r w:rsidRPr="007D04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0462">
        <w:rPr>
          <w:rFonts w:ascii="Times New Roman" w:hAnsi="Times New Roman" w:cs="Times New Roman"/>
          <w:b/>
          <w:sz w:val="24"/>
          <w:szCs w:val="24"/>
        </w:rPr>
        <w:t>Zlatiborskog</w:t>
      </w:r>
      <w:proofErr w:type="spellEnd"/>
      <w:r w:rsidRPr="007D046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D0462">
        <w:rPr>
          <w:rFonts w:ascii="Times New Roman" w:hAnsi="Times New Roman" w:cs="Times New Roman"/>
          <w:b/>
          <w:sz w:val="24"/>
          <w:szCs w:val="24"/>
        </w:rPr>
        <w:t>Moravičkog</w:t>
      </w:r>
      <w:proofErr w:type="spellEnd"/>
      <w:r w:rsidRPr="00B007B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Raškog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okruga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zaključuje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se da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Grupe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koordinaciju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saradnju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A6643">
        <w:rPr>
          <w:rFonts w:ascii="Times New Roman" w:hAnsi="Times New Roman" w:cs="Times New Roman"/>
          <w:b/>
          <w:sz w:val="24"/>
          <w:szCs w:val="24"/>
        </w:rPr>
        <w:t xml:space="preserve">NEUJEDNAČENO 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lastRenderedPageBreak/>
        <w:t>postupaju</w:t>
      </w:r>
      <w:proofErr w:type="spellEnd"/>
      <w:proofErr w:type="gram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pogledu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donošenja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individualnih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planova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podrške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žrtve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porodičnog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3F0F1856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Jedino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Zlatiborskom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okrugu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Grupa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koordinaciju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saradnju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proofErr w:type="gramStart"/>
      <w:r w:rsidRPr="004A6643">
        <w:rPr>
          <w:rFonts w:ascii="Times New Roman" w:hAnsi="Times New Roman" w:cs="Times New Roman"/>
          <w:b/>
          <w:sz w:val="24"/>
          <w:szCs w:val="24"/>
        </w:rPr>
        <w:t>Užicu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64DC">
        <w:rPr>
          <w:rFonts w:ascii="Times New Roman" w:hAnsi="Times New Roman" w:cs="Times New Roman"/>
          <w:b/>
          <w:sz w:val="24"/>
          <w:szCs w:val="24"/>
        </w:rPr>
        <w:t xml:space="preserve"> je</w:t>
      </w:r>
      <w:proofErr w:type="gramEnd"/>
      <w:r w:rsidR="003F64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F64DC">
        <w:rPr>
          <w:rFonts w:ascii="Times New Roman" w:hAnsi="Times New Roman" w:cs="Times New Roman"/>
          <w:b/>
          <w:sz w:val="24"/>
          <w:szCs w:val="24"/>
        </w:rPr>
        <w:t>izradila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individualne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planove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podrške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svaki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novoprijavljeni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slučaj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koji je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razmatran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sastancima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GKS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Grupa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koordinaciju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saradnju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Požegi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Zlatiborskom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okrugu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izradila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više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individualnih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planova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podrške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odnosu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novoprijavljene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slučajeve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koji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razmatrani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sastancima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GKS</w:t>
      </w:r>
    </w:p>
    <w:p w14:paraId="41256619" w14:textId="77777777" w:rsid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Povećanjem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broja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razmatranih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slučajeva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novoprijavljenih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tekućih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sastancima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Grupe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koordinaciju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saradnju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ukazuje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povećanu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opterećenost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specijalizovanih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profesionalaca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policiji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osnovnim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javnim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tužilaštvima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centrima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socijalni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rad.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Nedovoljan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specijalizovanih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profesionalaca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nedostatak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vremena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izradu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individualnih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planova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podrške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žrtve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porodičnog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predstavlja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problem za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praćenje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realizacije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planova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njihovu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reviziju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Pitanje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kakvi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efekti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individuaalnih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planova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pogledu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bezbednosti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oporavka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žrtve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porodičnog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>.</w:t>
      </w:r>
    </w:p>
    <w:p w14:paraId="52CA9DA1" w14:textId="77777777" w:rsidR="00FD381F" w:rsidRPr="004A6643" w:rsidRDefault="00FD381F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0E0D71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664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O b r a z l o ž 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nj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30268DBB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4A6643">
        <w:rPr>
          <w:rFonts w:ascii="Times New Roman" w:hAnsi="Times New Roman" w:cs="Times New Roman"/>
          <w:sz w:val="24"/>
          <w:szCs w:val="24"/>
        </w:rPr>
        <w:t>Grupa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koordinaciju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saradnju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razmatra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svaki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slučaj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okončan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pravosnažnom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sudskom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odlukom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građanskom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krivičnom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slučajeve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pruži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podrška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žrtvama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izrađuje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individualni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podrške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žrtvi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predlaže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nadležnom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javnom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tužilaštvu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mere za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okončanje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sudskih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postupaka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>.</w:t>
      </w:r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2180511" w14:textId="77777777" w:rsidR="004A6643" w:rsidRPr="004A6643" w:rsidRDefault="004A6643" w:rsidP="004A6643">
      <w:pPr>
        <w:jc w:val="both"/>
        <w:rPr>
          <w:rFonts w:ascii="Times New Roman" w:hAnsi="Times New Roman" w:cs="Times New Roman"/>
          <w:sz w:val="24"/>
          <w:szCs w:val="24"/>
        </w:rPr>
      </w:pPr>
      <w:r w:rsidRPr="004A6643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Zlatiborskom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okrugu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podacima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Osnovnog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tužilaštva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Užice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podgrupe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Užice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Čajetina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F6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4DC">
        <w:rPr>
          <w:rFonts w:ascii="Times New Roman" w:hAnsi="Times New Roman" w:cs="Times New Roman"/>
          <w:sz w:val="24"/>
          <w:szCs w:val="24"/>
        </w:rPr>
        <w:t>Bajina</w:t>
      </w:r>
      <w:proofErr w:type="spellEnd"/>
      <w:r w:rsidR="003F6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4DC">
        <w:rPr>
          <w:rFonts w:ascii="Times New Roman" w:hAnsi="Times New Roman" w:cs="Times New Roman"/>
          <w:sz w:val="24"/>
          <w:szCs w:val="24"/>
        </w:rPr>
        <w:t>Bašta</w:t>
      </w:r>
      <w:proofErr w:type="spellEnd"/>
      <w:r w:rsidR="003F64D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F64DC">
        <w:rPr>
          <w:rFonts w:ascii="Times New Roman" w:hAnsi="Times New Roman" w:cs="Times New Roman"/>
          <w:sz w:val="24"/>
          <w:szCs w:val="24"/>
        </w:rPr>
        <w:t>razmatrano</w:t>
      </w:r>
      <w:proofErr w:type="spellEnd"/>
      <w:r w:rsidR="003F64DC">
        <w:rPr>
          <w:rFonts w:ascii="Times New Roman" w:hAnsi="Times New Roman" w:cs="Times New Roman"/>
          <w:sz w:val="24"/>
          <w:szCs w:val="24"/>
        </w:rPr>
        <w:t xml:space="preserve"> je 341</w:t>
      </w:r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novoprijavljenih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slučajeva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</w:t>
      </w:r>
      <w:r w:rsidR="003F64DC">
        <w:rPr>
          <w:rFonts w:ascii="Times New Roman" w:hAnsi="Times New Roman" w:cs="Times New Roman"/>
          <w:sz w:val="24"/>
          <w:szCs w:val="24"/>
        </w:rPr>
        <w:t>orodici</w:t>
      </w:r>
      <w:proofErr w:type="spellEnd"/>
      <w:r w:rsidR="003F6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4D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F6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4DC">
        <w:rPr>
          <w:rFonts w:ascii="Times New Roman" w:hAnsi="Times New Roman" w:cs="Times New Roman"/>
          <w:sz w:val="24"/>
          <w:szCs w:val="24"/>
        </w:rPr>
        <w:t>izrađeno</w:t>
      </w:r>
      <w:proofErr w:type="spellEnd"/>
      <w:r w:rsidR="003F64DC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3F64DC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="003F64DC">
        <w:rPr>
          <w:rFonts w:ascii="Times New Roman" w:hAnsi="Times New Roman" w:cs="Times New Roman"/>
          <w:sz w:val="24"/>
          <w:szCs w:val="24"/>
        </w:rPr>
        <w:t xml:space="preserve"> 341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individualnih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planova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podrške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što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ukazuje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da je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izrađen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individualni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plan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podrške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svaki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novoprijavljeni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slučaj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koji je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razmatran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sastanku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Grupe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koordinaciju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saradnju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.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januar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decembar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2020.godine</w:t>
      </w:r>
      <w:r w:rsidR="003F64DC">
        <w:rPr>
          <w:rFonts w:ascii="Times New Roman" w:hAnsi="Times New Roman" w:cs="Times New Roman"/>
          <w:sz w:val="24"/>
          <w:szCs w:val="24"/>
        </w:rPr>
        <w:t>,</w:t>
      </w:r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januar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decembar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2021.godine </w:t>
      </w:r>
      <w:proofErr w:type="spellStart"/>
      <w:r w:rsidR="003F64D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F6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4DC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="003F6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4DC">
        <w:rPr>
          <w:rFonts w:ascii="Times New Roman" w:hAnsi="Times New Roman" w:cs="Times New Roman"/>
          <w:sz w:val="24"/>
          <w:szCs w:val="24"/>
        </w:rPr>
        <w:t>januar</w:t>
      </w:r>
      <w:proofErr w:type="spellEnd"/>
      <w:r w:rsidR="003F64D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F64DC">
        <w:rPr>
          <w:rFonts w:ascii="Times New Roman" w:hAnsi="Times New Roman" w:cs="Times New Roman"/>
          <w:sz w:val="24"/>
          <w:szCs w:val="24"/>
        </w:rPr>
        <w:t>decembar</w:t>
      </w:r>
      <w:proofErr w:type="spellEnd"/>
      <w:r w:rsidR="003F64DC">
        <w:rPr>
          <w:rFonts w:ascii="Times New Roman" w:hAnsi="Times New Roman" w:cs="Times New Roman"/>
          <w:sz w:val="24"/>
          <w:szCs w:val="24"/>
        </w:rPr>
        <w:t xml:space="preserve"> 2022</w:t>
      </w:r>
      <w:r w:rsidR="003F64DC" w:rsidRPr="004A6643">
        <w:rPr>
          <w:rFonts w:ascii="Times New Roman" w:hAnsi="Times New Roman" w:cs="Times New Roman"/>
          <w:sz w:val="24"/>
          <w:szCs w:val="24"/>
        </w:rPr>
        <w:t xml:space="preserve">.godine </w:t>
      </w:r>
      <w:r w:rsidRPr="004A6643">
        <w:rPr>
          <w:rFonts w:ascii="Times New Roman" w:hAnsi="Times New Roman" w:cs="Times New Roman"/>
          <w:sz w:val="24"/>
          <w:szCs w:val="24"/>
        </w:rPr>
        <w:t xml:space="preserve">je,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takođe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doneto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individualnih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planova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podrške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koliko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razmatranih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slučajeva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>.</w:t>
      </w:r>
    </w:p>
    <w:p w14:paraId="7E87379C" w14:textId="77777777" w:rsidR="004A6643" w:rsidRPr="004A6643" w:rsidRDefault="004A6643" w:rsidP="004A6643">
      <w:pPr>
        <w:jc w:val="both"/>
        <w:rPr>
          <w:rFonts w:ascii="Times New Roman" w:hAnsi="Times New Roman" w:cs="Times New Roman"/>
          <w:sz w:val="24"/>
          <w:szCs w:val="24"/>
        </w:rPr>
      </w:pPr>
      <w:r w:rsidRPr="004A6643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Zlatiborskom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okrugu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podacima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Osnovnog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tužilaštva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Požega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podgrupe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Požega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Arilje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Kos</w:t>
      </w:r>
      <w:r w:rsidR="003F64DC">
        <w:rPr>
          <w:rFonts w:ascii="Times New Roman" w:hAnsi="Times New Roman" w:cs="Times New Roman"/>
          <w:sz w:val="24"/>
          <w:szCs w:val="24"/>
        </w:rPr>
        <w:t>jerić</w:t>
      </w:r>
      <w:proofErr w:type="spellEnd"/>
      <w:r w:rsidR="003F64D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3F64DC">
        <w:rPr>
          <w:rFonts w:ascii="Times New Roman" w:hAnsi="Times New Roman" w:cs="Times New Roman"/>
          <w:sz w:val="24"/>
          <w:szCs w:val="24"/>
        </w:rPr>
        <w:t>razmatrano</w:t>
      </w:r>
      <w:proofErr w:type="spellEnd"/>
      <w:r w:rsidR="003F64DC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3F64DC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="003F64DC">
        <w:rPr>
          <w:rFonts w:ascii="Times New Roman" w:hAnsi="Times New Roman" w:cs="Times New Roman"/>
          <w:sz w:val="24"/>
          <w:szCs w:val="24"/>
        </w:rPr>
        <w:t xml:space="preserve"> 205</w:t>
      </w:r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slučajeva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</w:t>
      </w:r>
      <w:r w:rsidR="003F64DC">
        <w:rPr>
          <w:rFonts w:ascii="Times New Roman" w:hAnsi="Times New Roman" w:cs="Times New Roman"/>
          <w:sz w:val="24"/>
          <w:szCs w:val="24"/>
        </w:rPr>
        <w:t>orodici</w:t>
      </w:r>
      <w:proofErr w:type="spellEnd"/>
      <w:r w:rsidR="003F6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4D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F6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4DC">
        <w:rPr>
          <w:rFonts w:ascii="Times New Roman" w:hAnsi="Times New Roman" w:cs="Times New Roman"/>
          <w:sz w:val="24"/>
          <w:szCs w:val="24"/>
        </w:rPr>
        <w:t>izrađeno</w:t>
      </w:r>
      <w:proofErr w:type="spellEnd"/>
      <w:r w:rsidR="003F64DC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3F64DC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="003F64DC">
        <w:rPr>
          <w:rFonts w:ascii="Times New Roman" w:hAnsi="Times New Roman" w:cs="Times New Roman"/>
          <w:sz w:val="24"/>
          <w:szCs w:val="24"/>
        </w:rPr>
        <w:t xml:space="preserve"> 217</w:t>
      </w:r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4DC">
        <w:rPr>
          <w:rFonts w:ascii="Times New Roman" w:hAnsi="Times New Roman" w:cs="Times New Roman"/>
          <w:sz w:val="24"/>
          <w:szCs w:val="24"/>
        </w:rPr>
        <w:t>individualnoh</w:t>
      </w:r>
      <w:proofErr w:type="spellEnd"/>
      <w:r w:rsidR="003F6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4DC">
        <w:rPr>
          <w:rFonts w:ascii="Times New Roman" w:hAnsi="Times New Roman" w:cs="Times New Roman"/>
          <w:sz w:val="24"/>
          <w:szCs w:val="24"/>
        </w:rPr>
        <w:t>planova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podrške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što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ukazuje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da je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izrađeno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više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individualnih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planova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podrške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odnosu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razmatranih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slučajeva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A6643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B06">
        <w:rPr>
          <w:rFonts w:ascii="Times New Roman" w:hAnsi="Times New Roman" w:cs="Times New Roman"/>
          <w:sz w:val="24"/>
          <w:szCs w:val="24"/>
        </w:rPr>
        <w:t>januar</w:t>
      </w:r>
      <w:proofErr w:type="spellEnd"/>
      <w:r w:rsidR="00E75B0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75B06">
        <w:rPr>
          <w:rFonts w:ascii="Times New Roman" w:hAnsi="Times New Roman" w:cs="Times New Roman"/>
          <w:sz w:val="24"/>
          <w:szCs w:val="24"/>
        </w:rPr>
        <w:t>decembar</w:t>
      </w:r>
      <w:proofErr w:type="spellEnd"/>
      <w:r w:rsidR="00E75B06">
        <w:rPr>
          <w:rFonts w:ascii="Times New Roman" w:hAnsi="Times New Roman" w:cs="Times New Roman"/>
          <w:sz w:val="24"/>
          <w:szCs w:val="24"/>
        </w:rPr>
        <w:t xml:space="preserve"> 2020.godine,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januar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decembar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2021.godine</w:t>
      </w:r>
      <w:r w:rsidR="00E75B06" w:rsidRPr="00E7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B06" w:rsidRPr="00E75B0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75B06" w:rsidRPr="00E7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B06" w:rsidRPr="00E75B06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="00E75B06" w:rsidRPr="00E7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B06" w:rsidRPr="00E75B06">
        <w:rPr>
          <w:rFonts w:ascii="Times New Roman" w:hAnsi="Times New Roman" w:cs="Times New Roman"/>
          <w:sz w:val="24"/>
          <w:szCs w:val="24"/>
        </w:rPr>
        <w:t>januar</w:t>
      </w:r>
      <w:proofErr w:type="spellEnd"/>
      <w:r w:rsidR="00E75B06" w:rsidRPr="00E75B0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75B06" w:rsidRPr="00E75B06">
        <w:rPr>
          <w:rFonts w:ascii="Times New Roman" w:hAnsi="Times New Roman" w:cs="Times New Roman"/>
          <w:sz w:val="24"/>
          <w:szCs w:val="24"/>
        </w:rPr>
        <w:t>decembar</w:t>
      </w:r>
      <w:proofErr w:type="spellEnd"/>
      <w:r w:rsidR="00E75B06" w:rsidRPr="00E75B06">
        <w:rPr>
          <w:rFonts w:ascii="Times New Roman" w:hAnsi="Times New Roman" w:cs="Times New Roman"/>
          <w:sz w:val="24"/>
          <w:szCs w:val="24"/>
        </w:rPr>
        <w:t xml:space="preserve"> 2022.godine</w:t>
      </w:r>
      <w:r w:rsidRPr="00E75B06">
        <w:rPr>
          <w:rFonts w:ascii="Times New Roman" w:hAnsi="Times New Roman" w:cs="Times New Roman"/>
          <w:sz w:val="24"/>
          <w:szCs w:val="24"/>
        </w:rPr>
        <w:t xml:space="preserve"> </w:t>
      </w:r>
      <w:r w:rsidRPr="004A6643">
        <w:rPr>
          <w:rFonts w:ascii="Times New Roman" w:hAnsi="Times New Roman" w:cs="Times New Roman"/>
          <w:sz w:val="24"/>
          <w:szCs w:val="24"/>
        </w:rPr>
        <w:t xml:space="preserve">je, </w:t>
      </w:r>
      <w:proofErr w:type="spellStart"/>
      <w:proofErr w:type="gramStart"/>
      <w:r w:rsidRPr="004A6643">
        <w:rPr>
          <w:rFonts w:ascii="Times New Roman" w:hAnsi="Times New Roman" w:cs="Times New Roman"/>
          <w:sz w:val="24"/>
          <w:szCs w:val="24"/>
        </w:rPr>
        <w:t>takođe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izrađeno</w:t>
      </w:r>
      <w:proofErr w:type="spellEnd"/>
      <w:proofErr w:type="gram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više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individualnih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planova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podrške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odnosu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razmatranih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slučajeva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>.</w:t>
      </w:r>
    </w:p>
    <w:p w14:paraId="246D6518" w14:textId="77777777" w:rsidR="00E75B06" w:rsidRPr="004A6643" w:rsidRDefault="004A6643" w:rsidP="00E75B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643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Zlatiborskom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okrugu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podacima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Osnovnog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tužilaštva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Prijepolje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podgrupe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Prijepolje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Priboj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razmatrano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r w:rsidR="00E75B06">
        <w:rPr>
          <w:rFonts w:ascii="Times New Roman" w:hAnsi="Times New Roman" w:cs="Times New Roman"/>
          <w:sz w:val="24"/>
          <w:szCs w:val="24"/>
        </w:rPr>
        <w:t xml:space="preserve">338 </w:t>
      </w:r>
      <w:proofErr w:type="spellStart"/>
      <w:r w:rsidR="00E75B06">
        <w:rPr>
          <w:rFonts w:ascii="Times New Roman" w:hAnsi="Times New Roman" w:cs="Times New Roman"/>
          <w:sz w:val="24"/>
          <w:szCs w:val="24"/>
        </w:rPr>
        <w:t>s</w:t>
      </w:r>
      <w:r w:rsidRPr="004A6643">
        <w:rPr>
          <w:rFonts w:ascii="Times New Roman" w:hAnsi="Times New Roman" w:cs="Times New Roman"/>
          <w:sz w:val="24"/>
          <w:szCs w:val="24"/>
        </w:rPr>
        <w:t>lučajeva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izrađeno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r w:rsidR="00E75B06">
        <w:rPr>
          <w:rFonts w:ascii="Times New Roman" w:hAnsi="Times New Roman" w:cs="Times New Roman"/>
          <w:sz w:val="24"/>
          <w:szCs w:val="24"/>
        </w:rPr>
        <w:t xml:space="preserve">135 </w:t>
      </w:r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individualnih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planova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podrške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što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ukazuje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5B06">
        <w:rPr>
          <w:rFonts w:ascii="Times New Roman" w:hAnsi="Times New Roman" w:cs="Times New Roman"/>
          <w:b/>
          <w:sz w:val="24"/>
          <w:szCs w:val="24"/>
        </w:rPr>
        <w:t>što</w:t>
      </w:r>
      <w:proofErr w:type="spellEnd"/>
      <w:r w:rsidR="00E75B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5B06">
        <w:rPr>
          <w:rFonts w:ascii="Times New Roman" w:hAnsi="Times New Roman" w:cs="Times New Roman"/>
          <w:b/>
          <w:sz w:val="24"/>
          <w:szCs w:val="24"/>
        </w:rPr>
        <w:t>ukazuje</w:t>
      </w:r>
      <w:proofErr w:type="spellEnd"/>
      <w:r w:rsidR="00E75B06">
        <w:rPr>
          <w:rFonts w:ascii="Times New Roman" w:hAnsi="Times New Roman" w:cs="Times New Roman"/>
          <w:b/>
          <w:sz w:val="24"/>
          <w:szCs w:val="24"/>
        </w:rPr>
        <w:t xml:space="preserve"> da je </w:t>
      </w:r>
      <w:proofErr w:type="spellStart"/>
      <w:r w:rsidR="00E75B06">
        <w:rPr>
          <w:rFonts w:ascii="Times New Roman" w:hAnsi="Times New Roman" w:cs="Times New Roman"/>
          <w:b/>
          <w:sz w:val="24"/>
          <w:szCs w:val="24"/>
        </w:rPr>
        <w:t>izrađeno</w:t>
      </w:r>
      <w:proofErr w:type="spellEnd"/>
      <w:r w:rsidR="00E75B06">
        <w:rPr>
          <w:rFonts w:ascii="Times New Roman" w:hAnsi="Times New Roman" w:cs="Times New Roman"/>
          <w:b/>
          <w:sz w:val="24"/>
          <w:szCs w:val="24"/>
        </w:rPr>
        <w:t xml:space="preserve"> 39,94</w:t>
      </w:r>
      <w:r w:rsidR="00E75B06" w:rsidRPr="004A6643">
        <w:rPr>
          <w:rFonts w:ascii="Times New Roman" w:hAnsi="Times New Roman" w:cs="Times New Roman"/>
          <w:b/>
          <w:sz w:val="24"/>
          <w:szCs w:val="24"/>
        </w:rPr>
        <w:t xml:space="preserve">% </w:t>
      </w:r>
      <w:proofErr w:type="spellStart"/>
      <w:r w:rsidR="00E75B06" w:rsidRPr="004A6643">
        <w:rPr>
          <w:rFonts w:ascii="Times New Roman" w:hAnsi="Times New Roman" w:cs="Times New Roman"/>
          <w:b/>
          <w:sz w:val="24"/>
          <w:szCs w:val="24"/>
        </w:rPr>
        <w:t>individualnih</w:t>
      </w:r>
      <w:proofErr w:type="spellEnd"/>
      <w:r w:rsidR="00E75B06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5B06" w:rsidRPr="004A6643">
        <w:rPr>
          <w:rFonts w:ascii="Times New Roman" w:hAnsi="Times New Roman" w:cs="Times New Roman"/>
          <w:b/>
          <w:sz w:val="24"/>
          <w:szCs w:val="24"/>
        </w:rPr>
        <w:t>planova</w:t>
      </w:r>
      <w:proofErr w:type="spellEnd"/>
      <w:r w:rsidR="00E75B06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5B06" w:rsidRPr="004A6643">
        <w:rPr>
          <w:rFonts w:ascii="Times New Roman" w:hAnsi="Times New Roman" w:cs="Times New Roman"/>
          <w:b/>
          <w:sz w:val="24"/>
          <w:szCs w:val="24"/>
        </w:rPr>
        <w:t>podrške</w:t>
      </w:r>
      <w:proofErr w:type="spellEnd"/>
      <w:r w:rsidR="00E75B06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5B06"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E75B06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5B06" w:rsidRPr="004A6643">
        <w:rPr>
          <w:rFonts w:ascii="Times New Roman" w:hAnsi="Times New Roman" w:cs="Times New Roman"/>
          <w:b/>
          <w:sz w:val="24"/>
          <w:szCs w:val="24"/>
        </w:rPr>
        <w:t>zaštite</w:t>
      </w:r>
      <w:proofErr w:type="spellEnd"/>
      <w:r w:rsidR="00E75B06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5B06" w:rsidRPr="004A6643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="00E75B06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5B06" w:rsidRPr="004A6643">
        <w:rPr>
          <w:rFonts w:ascii="Times New Roman" w:hAnsi="Times New Roman" w:cs="Times New Roman"/>
          <w:b/>
          <w:sz w:val="24"/>
          <w:szCs w:val="24"/>
        </w:rPr>
        <w:t>broja</w:t>
      </w:r>
      <w:proofErr w:type="spellEnd"/>
      <w:r w:rsidR="00E75B06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5B06" w:rsidRPr="004A6643">
        <w:rPr>
          <w:rFonts w:ascii="Times New Roman" w:hAnsi="Times New Roman" w:cs="Times New Roman"/>
          <w:b/>
          <w:sz w:val="24"/>
          <w:szCs w:val="24"/>
        </w:rPr>
        <w:t>razmatranih</w:t>
      </w:r>
      <w:proofErr w:type="spellEnd"/>
      <w:r w:rsidR="00E75B06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5B06" w:rsidRPr="004A6643">
        <w:rPr>
          <w:rFonts w:ascii="Times New Roman" w:hAnsi="Times New Roman" w:cs="Times New Roman"/>
          <w:b/>
          <w:sz w:val="24"/>
          <w:szCs w:val="24"/>
        </w:rPr>
        <w:t>slučajeva</w:t>
      </w:r>
      <w:proofErr w:type="spellEnd"/>
      <w:r w:rsidR="00E75B06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5B06"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="00E75B06"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="00E75B06" w:rsidRPr="004A6643">
        <w:rPr>
          <w:rFonts w:ascii="Times New Roman" w:hAnsi="Times New Roman" w:cs="Times New Roman"/>
          <w:b/>
          <w:sz w:val="24"/>
          <w:szCs w:val="24"/>
        </w:rPr>
        <w:t>porodici</w:t>
      </w:r>
      <w:proofErr w:type="spellEnd"/>
      <w:r w:rsidR="00E75B06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5B06" w:rsidRPr="004A664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="00E75B06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5B06" w:rsidRPr="004A6643">
        <w:rPr>
          <w:rFonts w:ascii="Times New Roman" w:hAnsi="Times New Roman" w:cs="Times New Roman"/>
          <w:b/>
          <w:sz w:val="24"/>
          <w:szCs w:val="24"/>
        </w:rPr>
        <w:t>sastanku</w:t>
      </w:r>
      <w:proofErr w:type="spellEnd"/>
      <w:r w:rsidR="00E75B06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5B06" w:rsidRPr="004A6643">
        <w:rPr>
          <w:rFonts w:ascii="Times New Roman" w:hAnsi="Times New Roman" w:cs="Times New Roman"/>
          <w:b/>
          <w:sz w:val="24"/>
          <w:szCs w:val="24"/>
        </w:rPr>
        <w:t>Grupe</w:t>
      </w:r>
      <w:proofErr w:type="spellEnd"/>
      <w:r w:rsidR="00E75B06" w:rsidRPr="004A6643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="00E75B06" w:rsidRPr="004A6643">
        <w:rPr>
          <w:rFonts w:ascii="Times New Roman" w:hAnsi="Times New Roman" w:cs="Times New Roman"/>
          <w:b/>
          <w:sz w:val="24"/>
          <w:szCs w:val="24"/>
        </w:rPr>
        <w:t>koordinaciju</w:t>
      </w:r>
      <w:proofErr w:type="spellEnd"/>
      <w:r w:rsidR="00E75B06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5B06"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E75B06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5B06" w:rsidRPr="004A6643">
        <w:rPr>
          <w:rFonts w:ascii="Times New Roman" w:hAnsi="Times New Roman" w:cs="Times New Roman"/>
          <w:b/>
          <w:sz w:val="24"/>
          <w:szCs w:val="24"/>
        </w:rPr>
        <w:t>saradnju</w:t>
      </w:r>
      <w:proofErr w:type="spellEnd"/>
      <w:r w:rsidR="00E75B06" w:rsidRPr="004A664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75B06">
        <w:rPr>
          <w:rFonts w:ascii="Times New Roman" w:hAnsi="Times New Roman" w:cs="Times New Roman"/>
          <w:b/>
          <w:sz w:val="24"/>
          <w:szCs w:val="24"/>
        </w:rPr>
        <w:t xml:space="preserve">U </w:t>
      </w:r>
      <w:proofErr w:type="spellStart"/>
      <w:r w:rsidR="00E75B06">
        <w:rPr>
          <w:rFonts w:ascii="Times New Roman" w:hAnsi="Times New Roman" w:cs="Times New Roman"/>
          <w:b/>
          <w:sz w:val="24"/>
          <w:szCs w:val="24"/>
        </w:rPr>
        <w:t>periodu</w:t>
      </w:r>
      <w:proofErr w:type="spellEnd"/>
      <w:r w:rsidR="00E75B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5B06">
        <w:rPr>
          <w:rFonts w:ascii="Times New Roman" w:hAnsi="Times New Roman" w:cs="Times New Roman"/>
          <w:b/>
          <w:sz w:val="24"/>
          <w:szCs w:val="24"/>
        </w:rPr>
        <w:t>januar</w:t>
      </w:r>
      <w:proofErr w:type="spellEnd"/>
      <w:r w:rsidR="00E75B06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E75B06">
        <w:rPr>
          <w:rFonts w:ascii="Times New Roman" w:hAnsi="Times New Roman" w:cs="Times New Roman"/>
          <w:b/>
          <w:sz w:val="24"/>
          <w:szCs w:val="24"/>
        </w:rPr>
        <w:t>decembar</w:t>
      </w:r>
      <w:proofErr w:type="spellEnd"/>
      <w:r w:rsidR="00E75B06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E75B06" w:rsidRPr="004A6643">
        <w:rPr>
          <w:rFonts w:ascii="Times New Roman" w:hAnsi="Times New Roman" w:cs="Times New Roman"/>
          <w:b/>
          <w:sz w:val="24"/>
          <w:szCs w:val="24"/>
        </w:rPr>
        <w:t xml:space="preserve">.godine je, </w:t>
      </w:r>
      <w:proofErr w:type="spellStart"/>
      <w:proofErr w:type="gramStart"/>
      <w:r w:rsidR="00E75B06" w:rsidRPr="004A6643">
        <w:rPr>
          <w:rFonts w:ascii="Times New Roman" w:hAnsi="Times New Roman" w:cs="Times New Roman"/>
          <w:b/>
          <w:sz w:val="24"/>
          <w:szCs w:val="24"/>
        </w:rPr>
        <w:lastRenderedPageBreak/>
        <w:t>takođe</w:t>
      </w:r>
      <w:proofErr w:type="spellEnd"/>
      <w:r w:rsidR="00E75B06" w:rsidRPr="004A6643">
        <w:rPr>
          <w:rFonts w:ascii="Times New Roman" w:hAnsi="Times New Roman" w:cs="Times New Roman"/>
          <w:b/>
          <w:sz w:val="24"/>
          <w:szCs w:val="24"/>
        </w:rPr>
        <w:t xml:space="preserve">,  </w:t>
      </w:r>
      <w:proofErr w:type="spellStart"/>
      <w:r w:rsidR="00E75B06" w:rsidRPr="004A6643">
        <w:rPr>
          <w:rFonts w:ascii="Times New Roman" w:hAnsi="Times New Roman" w:cs="Times New Roman"/>
          <w:b/>
          <w:sz w:val="24"/>
          <w:szCs w:val="24"/>
        </w:rPr>
        <w:t>izrađeno</w:t>
      </w:r>
      <w:proofErr w:type="spellEnd"/>
      <w:proofErr w:type="gramEnd"/>
      <w:r w:rsidR="00E75B06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5B06" w:rsidRPr="004A6643">
        <w:rPr>
          <w:rFonts w:ascii="Times New Roman" w:hAnsi="Times New Roman" w:cs="Times New Roman"/>
          <w:b/>
          <w:sz w:val="24"/>
          <w:szCs w:val="24"/>
        </w:rPr>
        <w:t>manje</w:t>
      </w:r>
      <w:proofErr w:type="spellEnd"/>
      <w:r w:rsidR="00E75B06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5B06" w:rsidRPr="004A6643">
        <w:rPr>
          <w:rFonts w:ascii="Times New Roman" w:hAnsi="Times New Roman" w:cs="Times New Roman"/>
          <w:b/>
          <w:sz w:val="24"/>
          <w:szCs w:val="24"/>
        </w:rPr>
        <w:t>individualnih</w:t>
      </w:r>
      <w:proofErr w:type="spellEnd"/>
      <w:r w:rsidR="00E75B06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5B06" w:rsidRPr="004A6643">
        <w:rPr>
          <w:rFonts w:ascii="Times New Roman" w:hAnsi="Times New Roman" w:cs="Times New Roman"/>
          <w:b/>
          <w:sz w:val="24"/>
          <w:szCs w:val="24"/>
        </w:rPr>
        <w:t>planova</w:t>
      </w:r>
      <w:proofErr w:type="spellEnd"/>
      <w:r w:rsidR="00E75B06"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="00E75B06" w:rsidRPr="004A6643">
        <w:rPr>
          <w:rFonts w:ascii="Times New Roman" w:hAnsi="Times New Roman" w:cs="Times New Roman"/>
          <w:b/>
          <w:sz w:val="24"/>
          <w:szCs w:val="24"/>
        </w:rPr>
        <w:t>odnosu</w:t>
      </w:r>
      <w:proofErr w:type="spellEnd"/>
      <w:r w:rsidR="00E75B06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5B06" w:rsidRPr="004A664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="00E75B06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5B06" w:rsidRPr="004A6643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="00E75B06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5B06" w:rsidRPr="004A6643">
        <w:rPr>
          <w:rFonts w:ascii="Times New Roman" w:hAnsi="Times New Roman" w:cs="Times New Roman"/>
          <w:b/>
          <w:sz w:val="24"/>
          <w:szCs w:val="24"/>
        </w:rPr>
        <w:t>razmatranih</w:t>
      </w:r>
      <w:proofErr w:type="spellEnd"/>
      <w:r w:rsidR="00E75B06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5B06" w:rsidRPr="004A6643">
        <w:rPr>
          <w:rFonts w:ascii="Times New Roman" w:hAnsi="Times New Roman" w:cs="Times New Roman"/>
          <w:b/>
          <w:sz w:val="24"/>
          <w:szCs w:val="24"/>
        </w:rPr>
        <w:t>sluč</w:t>
      </w:r>
      <w:r w:rsidR="00E75B06">
        <w:rPr>
          <w:rFonts w:ascii="Times New Roman" w:hAnsi="Times New Roman" w:cs="Times New Roman"/>
          <w:b/>
          <w:sz w:val="24"/>
          <w:szCs w:val="24"/>
        </w:rPr>
        <w:t>ajeva</w:t>
      </w:r>
      <w:proofErr w:type="spellEnd"/>
      <w:r w:rsidR="00E75B0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75B06">
        <w:rPr>
          <w:rFonts w:ascii="Times New Roman" w:hAnsi="Times New Roman" w:cs="Times New Roman"/>
          <w:b/>
          <w:sz w:val="24"/>
          <w:szCs w:val="24"/>
        </w:rPr>
        <w:t>odnosno</w:t>
      </w:r>
      <w:proofErr w:type="spellEnd"/>
      <w:r w:rsidR="00E75B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5B06">
        <w:rPr>
          <w:rFonts w:ascii="Times New Roman" w:hAnsi="Times New Roman" w:cs="Times New Roman"/>
          <w:b/>
          <w:sz w:val="24"/>
          <w:szCs w:val="24"/>
        </w:rPr>
        <w:t>izrađeno</w:t>
      </w:r>
      <w:proofErr w:type="spellEnd"/>
      <w:r w:rsidR="00E75B06">
        <w:rPr>
          <w:rFonts w:ascii="Times New Roman" w:hAnsi="Times New Roman" w:cs="Times New Roman"/>
          <w:b/>
          <w:sz w:val="24"/>
          <w:szCs w:val="24"/>
        </w:rPr>
        <w:t xml:space="preserve"> je 68,65</w:t>
      </w:r>
      <w:r w:rsidR="00E75B06" w:rsidRPr="004A6643">
        <w:rPr>
          <w:rFonts w:ascii="Times New Roman" w:hAnsi="Times New Roman" w:cs="Times New Roman"/>
          <w:b/>
          <w:sz w:val="24"/>
          <w:szCs w:val="24"/>
        </w:rPr>
        <w:t xml:space="preserve">% </w:t>
      </w:r>
      <w:proofErr w:type="spellStart"/>
      <w:r w:rsidR="00E75B06" w:rsidRPr="004A6643">
        <w:rPr>
          <w:rFonts w:ascii="Times New Roman" w:hAnsi="Times New Roman" w:cs="Times New Roman"/>
          <w:b/>
          <w:sz w:val="24"/>
          <w:szCs w:val="24"/>
        </w:rPr>
        <w:t>individualnih</w:t>
      </w:r>
      <w:proofErr w:type="spellEnd"/>
      <w:r w:rsidR="00E75B06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5B06" w:rsidRPr="004A6643">
        <w:rPr>
          <w:rFonts w:ascii="Times New Roman" w:hAnsi="Times New Roman" w:cs="Times New Roman"/>
          <w:b/>
          <w:sz w:val="24"/>
          <w:szCs w:val="24"/>
        </w:rPr>
        <w:t>planova</w:t>
      </w:r>
      <w:proofErr w:type="spellEnd"/>
      <w:r w:rsidR="00E75B06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5B06" w:rsidRPr="004A6643">
        <w:rPr>
          <w:rFonts w:ascii="Times New Roman" w:hAnsi="Times New Roman" w:cs="Times New Roman"/>
          <w:b/>
          <w:sz w:val="24"/>
          <w:szCs w:val="24"/>
        </w:rPr>
        <w:t>podrške</w:t>
      </w:r>
      <w:proofErr w:type="spellEnd"/>
      <w:r w:rsidR="00E75B06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5B06"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E75B06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5B06" w:rsidRPr="004A6643">
        <w:rPr>
          <w:rFonts w:ascii="Times New Roman" w:hAnsi="Times New Roman" w:cs="Times New Roman"/>
          <w:b/>
          <w:sz w:val="24"/>
          <w:szCs w:val="24"/>
        </w:rPr>
        <w:t>zaštite</w:t>
      </w:r>
      <w:proofErr w:type="spellEnd"/>
      <w:r w:rsidR="00E75B06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5B06" w:rsidRPr="004A6643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="00E75B06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5B06" w:rsidRPr="004A6643">
        <w:rPr>
          <w:rFonts w:ascii="Times New Roman" w:hAnsi="Times New Roman" w:cs="Times New Roman"/>
          <w:b/>
          <w:sz w:val="24"/>
          <w:szCs w:val="24"/>
        </w:rPr>
        <w:t>broja</w:t>
      </w:r>
      <w:proofErr w:type="spellEnd"/>
      <w:r w:rsidR="00E75B06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5B06" w:rsidRPr="004A6643">
        <w:rPr>
          <w:rFonts w:ascii="Times New Roman" w:hAnsi="Times New Roman" w:cs="Times New Roman"/>
          <w:b/>
          <w:sz w:val="24"/>
          <w:szCs w:val="24"/>
        </w:rPr>
        <w:t>razmatranih</w:t>
      </w:r>
      <w:proofErr w:type="spellEnd"/>
      <w:r w:rsidR="00E75B06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5B06" w:rsidRPr="004A6643">
        <w:rPr>
          <w:rFonts w:ascii="Times New Roman" w:hAnsi="Times New Roman" w:cs="Times New Roman"/>
          <w:b/>
          <w:sz w:val="24"/>
          <w:szCs w:val="24"/>
        </w:rPr>
        <w:t>slučajeva</w:t>
      </w:r>
      <w:proofErr w:type="spellEnd"/>
      <w:r w:rsidR="00E75B06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5B06"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="00E75B06"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="00E75B06" w:rsidRPr="004A6643">
        <w:rPr>
          <w:rFonts w:ascii="Times New Roman" w:hAnsi="Times New Roman" w:cs="Times New Roman"/>
          <w:b/>
          <w:sz w:val="24"/>
          <w:szCs w:val="24"/>
        </w:rPr>
        <w:t>porodici</w:t>
      </w:r>
      <w:proofErr w:type="spellEnd"/>
      <w:r w:rsidR="00E75B06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5B06" w:rsidRPr="004A664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="00E75B06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5B06" w:rsidRPr="004A6643">
        <w:rPr>
          <w:rFonts w:ascii="Times New Roman" w:hAnsi="Times New Roman" w:cs="Times New Roman"/>
          <w:b/>
          <w:sz w:val="24"/>
          <w:szCs w:val="24"/>
        </w:rPr>
        <w:t>sastanku</w:t>
      </w:r>
      <w:proofErr w:type="spellEnd"/>
      <w:r w:rsidR="00E75B06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5B06" w:rsidRPr="004A6643">
        <w:rPr>
          <w:rFonts w:ascii="Times New Roman" w:hAnsi="Times New Roman" w:cs="Times New Roman"/>
          <w:b/>
          <w:sz w:val="24"/>
          <w:szCs w:val="24"/>
        </w:rPr>
        <w:t>Grupe</w:t>
      </w:r>
      <w:proofErr w:type="spellEnd"/>
      <w:r w:rsidR="00E75B06" w:rsidRPr="004A6643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="00E75B06" w:rsidRPr="004A6643">
        <w:rPr>
          <w:rFonts w:ascii="Times New Roman" w:hAnsi="Times New Roman" w:cs="Times New Roman"/>
          <w:b/>
          <w:sz w:val="24"/>
          <w:szCs w:val="24"/>
        </w:rPr>
        <w:t>koordinaciju</w:t>
      </w:r>
      <w:proofErr w:type="spellEnd"/>
      <w:r w:rsidR="00E75B06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5B06"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E75B06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5B06" w:rsidRPr="004A6643">
        <w:rPr>
          <w:rFonts w:ascii="Times New Roman" w:hAnsi="Times New Roman" w:cs="Times New Roman"/>
          <w:b/>
          <w:sz w:val="24"/>
          <w:szCs w:val="24"/>
        </w:rPr>
        <w:t>saradnju</w:t>
      </w:r>
      <w:proofErr w:type="spellEnd"/>
      <w:r w:rsidR="00E75B06" w:rsidRPr="004A6643">
        <w:rPr>
          <w:rFonts w:ascii="Times New Roman" w:hAnsi="Times New Roman" w:cs="Times New Roman"/>
          <w:b/>
          <w:sz w:val="24"/>
          <w:szCs w:val="24"/>
        </w:rPr>
        <w:t>.</w:t>
      </w:r>
    </w:p>
    <w:p w14:paraId="13CC024B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643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Moravičkom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okrugu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podacima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Osnovnog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tužilaštva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Čačak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podgrupe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Čačak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Ivanjica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razmatrano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r w:rsidR="00801689">
        <w:rPr>
          <w:rFonts w:ascii="Times New Roman" w:hAnsi="Times New Roman" w:cs="Times New Roman"/>
          <w:sz w:val="24"/>
          <w:szCs w:val="24"/>
        </w:rPr>
        <w:t>676</w:t>
      </w:r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slučajeva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izrađeno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r w:rsidR="00801689">
        <w:rPr>
          <w:rFonts w:ascii="Times New Roman" w:hAnsi="Times New Roman" w:cs="Times New Roman"/>
          <w:sz w:val="24"/>
          <w:szCs w:val="24"/>
        </w:rPr>
        <w:t xml:space="preserve">160 </w:t>
      </w:r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individualnih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planova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podrške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što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ukazuje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da je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izrađeno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1689">
        <w:rPr>
          <w:rFonts w:ascii="Times New Roman" w:hAnsi="Times New Roman" w:cs="Times New Roman"/>
          <w:b/>
          <w:sz w:val="24"/>
          <w:szCs w:val="24"/>
        </w:rPr>
        <w:t>23,67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%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individualnih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planova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podrške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broja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razmatranih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slučajeva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sastanku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Grupe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koordinaciju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saradnju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01689">
        <w:rPr>
          <w:rFonts w:ascii="Times New Roman" w:hAnsi="Times New Roman" w:cs="Times New Roman"/>
          <w:b/>
          <w:sz w:val="24"/>
          <w:szCs w:val="24"/>
        </w:rPr>
        <w:t xml:space="preserve">U </w:t>
      </w:r>
      <w:proofErr w:type="spellStart"/>
      <w:r w:rsidR="00801689">
        <w:rPr>
          <w:rFonts w:ascii="Times New Roman" w:hAnsi="Times New Roman" w:cs="Times New Roman"/>
          <w:b/>
          <w:sz w:val="24"/>
          <w:szCs w:val="24"/>
        </w:rPr>
        <w:t>periodu</w:t>
      </w:r>
      <w:proofErr w:type="spellEnd"/>
      <w:r w:rsidR="008016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01689">
        <w:rPr>
          <w:rFonts w:ascii="Times New Roman" w:hAnsi="Times New Roman" w:cs="Times New Roman"/>
          <w:b/>
          <w:sz w:val="24"/>
          <w:szCs w:val="24"/>
        </w:rPr>
        <w:t>januar</w:t>
      </w:r>
      <w:proofErr w:type="spellEnd"/>
      <w:r w:rsidR="00801689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801689">
        <w:rPr>
          <w:rFonts w:ascii="Times New Roman" w:hAnsi="Times New Roman" w:cs="Times New Roman"/>
          <w:b/>
          <w:sz w:val="24"/>
          <w:szCs w:val="24"/>
        </w:rPr>
        <w:t>decembar</w:t>
      </w:r>
      <w:proofErr w:type="spellEnd"/>
      <w:r w:rsidR="00801689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odine je, </w:t>
      </w:r>
      <w:proofErr w:type="spellStart"/>
      <w:proofErr w:type="gramStart"/>
      <w:r w:rsidRPr="004A6643">
        <w:rPr>
          <w:rFonts w:ascii="Times New Roman" w:hAnsi="Times New Roman" w:cs="Times New Roman"/>
          <w:b/>
          <w:sz w:val="24"/>
          <w:szCs w:val="24"/>
        </w:rPr>
        <w:t>takođe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izrađeno</w:t>
      </w:r>
      <w:proofErr w:type="spellEnd"/>
      <w:proofErr w:type="gram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manje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individualnih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planova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odnosu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razmatranih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sluč</w:t>
      </w:r>
      <w:r w:rsidR="00801689">
        <w:rPr>
          <w:rFonts w:ascii="Times New Roman" w:hAnsi="Times New Roman" w:cs="Times New Roman"/>
          <w:b/>
          <w:sz w:val="24"/>
          <w:szCs w:val="24"/>
        </w:rPr>
        <w:t>ajeva</w:t>
      </w:r>
      <w:proofErr w:type="spellEnd"/>
      <w:r w:rsidR="0080168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801689">
        <w:rPr>
          <w:rFonts w:ascii="Times New Roman" w:hAnsi="Times New Roman" w:cs="Times New Roman"/>
          <w:b/>
          <w:sz w:val="24"/>
          <w:szCs w:val="24"/>
        </w:rPr>
        <w:t>odnosno</w:t>
      </w:r>
      <w:proofErr w:type="spellEnd"/>
      <w:r w:rsidR="008016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01689">
        <w:rPr>
          <w:rFonts w:ascii="Times New Roman" w:hAnsi="Times New Roman" w:cs="Times New Roman"/>
          <w:b/>
          <w:sz w:val="24"/>
          <w:szCs w:val="24"/>
        </w:rPr>
        <w:t>izrađeno</w:t>
      </w:r>
      <w:proofErr w:type="spellEnd"/>
      <w:r w:rsidR="00801689">
        <w:rPr>
          <w:rFonts w:ascii="Times New Roman" w:hAnsi="Times New Roman" w:cs="Times New Roman"/>
          <w:b/>
          <w:sz w:val="24"/>
          <w:szCs w:val="24"/>
        </w:rPr>
        <w:t xml:space="preserve"> je 36,30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%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individualnih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planova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podrške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broja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razmatranih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slučajeva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sastanku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Grupe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koordinaciju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saradnju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>.</w:t>
      </w:r>
    </w:p>
    <w:p w14:paraId="1480B00B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643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Moravičkom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okrugu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podacima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Osnovnog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tužilaštva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Gornji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Milanovac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razmatrano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r w:rsidR="00801689">
        <w:rPr>
          <w:rFonts w:ascii="Times New Roman" w:hAnsi="Times New Roman" w:cs="Times New Roman"/>
          <w:sz w:val="24"/>
          <w:szCs w:val="24"/>
        </w:rPr>
        <w:t xml:space="preserve">246 </w:t>
      </w:r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slučajeva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izrađeno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r w:rsidR="00801689">
        <w:rPr>
          <w:rFonts w:ascii="Times New Roman" w:hAnsi="Times New Roman" w:cs="Times New Roman"/>
          <w:sz w:val="24"/>
          <w:szCs w:val="24"/>
        </w:rPr>
        <w:t xml:space="preserve">175 </w:t>
      </w:r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individualnih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planova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podrške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što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ukazuje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da je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izrađeno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1689">
        <w:rPr>
          <w:rFonts w:ascii="Times New Roman" w:hAnsi="Times New Roman" w:cs="Times New Roman"/>
          <w:b/>
          <w:sz w:val="24"/>
          <w:szCs w:val="24"/>
        </w:rPr>
        <w:t>71,14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%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individualnih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planova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podrške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broja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razmatranih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slučajeva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sastanku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Grupe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koordinaciju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saradnju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01689">
        <w:rPr>
          <w:rFonts w:ascii="Times New Roman" w:hAnsi="Times New Roman" w:cs="Times New Roman"/>
          <w:b/>
          <w:sz w:val="24"/>
          <w:szCs w:val="24"/>
        </w:rPr>
        <w:t xml:space="preserve">U </w:t>
      </w:r>
      <w:proofErr w:type="spellStart"/>
      <w:r w:rsidR="00801689">
        <w:rPr>
          <w:rFonts w:ascii="Times New Roman" w:hAnsi="Times New Roman" w:cs="Times New Roman"/>
          <w:b/>
          <w:sz w:val="24"/>
          <w:szCs w:val="24"/>
        </w:rPr>
        <w:t>periodu</w:t>
      </w:r>
      <w:proofErr w:type="spellEnd"/>
      <w:r w:rsidR="008016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01689">
        <w:rPr>
          <w:rFonts w:ascii="Times New Roman" w:hAnsi="Times New Roman" w:cs="Times New Roman"/>
          <w:b/>
          <w:sz w:val="24"/>
          <w:szCs w:val="24"/>
        </w:rPr>
        <w:t>januar</w:t>
      </w:r>
      <w:proofErr w:type="spellEnd"/>
      <w:r w:rsidR="00801689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801689">
        <w:rPr>
          <w:rFonts w:ascii="Times New Roman" w:hAnsi="Times New Roman" w:cs="Times New Roman"/>
          <w:b/>
          <w:sz w:val="24"/>
          <w:szCs w:val="24"/>
        </w:rPr>
        <w:t>decembar</w:t>
      </w:r>
      <w:proofErr w:type="spellEnd"/>
      <w:r w:rsidR="00801689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.godine je, </w:t>
      </w:r>
      <w:proofErr w:type="spellStart"/>
      <w:proofErr w:type="gramStart"/>
      <w:r w:rsidRPr="004A6643">
        <w:rPr>
          <w:rFonts w:ascii="Times New Roman" w:hAnsi="Times New Roman" w:cs="Times New Roman"/>
          <w:b/>
          <w:sz w:val="24"/>
          <w:szCs w:val="24"/>
        </w:rPr>
        <w:t>takođe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izrađeno</w:t>
      </w:r>
      <w:proofErr w:type="spellEnd"/>
      <w:proofErr w:type="gram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manje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individualnih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planova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odnosu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razmatranih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sluč</w:t>
      </w:r>
      <w:r w:rsidR="00801689">
        <w:rPr>
          <w:rFonts w:ascii="Times New Roman" w:hAnsi="Times New Roman" w:cs="Times New Roman"/>
          <w:b/>
          <w:sz w:val="24"/>
          <w:szCs w:val="24"/>
        </w:rPr>
        <w:t>ajeva</w:t>
      </w:r>
      <w:proofErr w:type="spellEnd"/>
      <w:r w:rsidR="0080168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801689">
        <w:rPr>
          <w:rFonts w:ascii="Times New Roman" w:hAnsi="Times New Roman" w:cs="Times New Roman"/>
          <w:b/>
          <w:sz w:val="24"/>
          <w:szCs w:val="24"/>
        </w:rPr>
        <w:t>odnosno</w:t>
      </w:r>
      <w:proofErr w:type="spellEnd"/>
      <w:r w:rsidR="008016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01689">
        <w:rPr>
          <w:rFonts w:ascii="Times New Roman" w:hAnsi="Times New Roman" w:cs="Times New Roman"/>
          <w:b/>
          <w:sz w:val="24"/>
          <w:szCs w:val="24"/>
        </w:rPr>
        <w:t>izrađeno</w:t>
      </w:r>
      <w:proofErr w:type="spellEnd"/>
      <w:r w:rsidR="00801689">
        <w:rPr>
          <w:rFonts w:ascii="Times New Roman" w:hAnsi="Times New Roman" w:cs="Times New Roman"/>
          <w:b/>
          <w:sz w:val="24"/>
          <w:szCs w:val="24"/>
        </w:rPr>
        <w:t xml:space="preserve"> je 46,83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%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individualnih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planova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podrške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broja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razmatranih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slučajeva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sastanku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Grupe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koordinaciju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saradnju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>.</w:t>
      </w:r>
    </w:p>
    <w:p w14:paraId="27EE63B3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643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Raškom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okrugu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podacima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Osnovnog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tužilaštva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Kraljevo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podgrupe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Kraljevo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Vrnjačka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Banja)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razmatrano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je </w:t>
      </w:r>
      <w:r w:rsidR="004F5B03">
        <w:rPr>
          <w:rFonts w:ascii="Times New Roman" w:hAnsi="Times New Roman" w:cs="Times New Roman"/>
          <w:sz w:val="24"/>
          <w:szCs w:val="24"/>
        </w:rPr>
        <w:t>752 1</w:t>
      </w:r>
      <w:r w:rsidRPr="004A6643">
        <w:rPr>
          <w:rFonts w:ascii="Times New Roman" w:hAnsi="Times New Roman" w:cs="Times New Roman"/>
          <w:sz w:val="24"/>
          <w:szCs w:val="24"/>
        </w:rPr>
        <w:t xml:space="preserve">.015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novoprijavljenih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slučajeva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izrađeno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r w:rsidR="004F5B03">
        <w:rPr>
          <w:rFonts w:ascii="Times New Roman" w:hAnsi="Times New Roman" w:cs="Times New Roman"/>
          <w:sz w:val="24"/>
          <w:szCs w:val="24"/>
        </w:rPr>
        <w:t xml:space="preserve">95 </w:t>
      </w:r>
      <w:r w:rsidRPr="004A6643">
        <w:rPr>
          <w:rFonts w:ascii="Times New Roman" w:hAnsi="Times New Roman" w:cs="Times New Roman"/>
          <w:sz w:val="24"/>
          <w:szCs w:val="24"/>
        </w:rPr>
        <w:t xml:space="preserve">127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individualnih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planova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podrške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što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ukazuje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da je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izrađeno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5B03">
        <w:rPr>
          <w:rFonts w:ascii="Times New Roman" w:hAnsi="Times New Roman" w:cs="Times New Roman"/>
          <w:b/>
          <w:sz w:val="24"/>
          <w:szCs w:val="24"/>
        </w:rPr>
        <w:t>12,63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%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individualnih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planova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podrške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broja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razmatranih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novoprijavljenih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slučajeva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sastanku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Grupe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koordinaciju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saradnju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F5B03">
        <w:rPr>
          <w:rFonts w:ascii="Times New Roman" w:hAnsi="Times New Roman" w:cs="Times New Roman"/>
          <w:b/>
          <w:sz w:val="24"/>
          <w:szCs w:val="24"/>
        </w:rPr>
        <w:t xml:space="preserve">U </w:t>
      </w:r>
      <w:proofErr w:type="spellStart"/>
      <w:r w:rsidR="004F5B03">
        <w:rPr>
          <w:rFonts w:ascii="Times New Roman" w:hAnsi="Times New Roman" w:cs="Times New Roman"/>
          <w:b/>
          <w:sz w:val="24"/>
          <w:szCs w:val="24"/>
        </w:rPr>
        <w:t>periodu</w:t>
      </w:r>
      <w:proofErr w:type="spellEnd"/>
      <w:r w:rsidR="004F5B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5B03">
        <w:rPr>
          <w:rFonts w:ascii="Times New Roman" w:hAnsi="Times New Roman" w:cs="Times New Roman"/>
          <w:b/>
          <w:sz w:val="24"/>
          <w:szCs w:val="24"/>
        </w:rPr>
        <w:t>januar</w:t>
      </w:r>
      <w:proofErr w:type="spellEnd"/>
      <w:r w:rsidR="004F5B03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4F5B03">
        <w:rPr>
          <w:rFonts w:ascii="Times New Roman" w:hAnsi="Times New Roman" w:cs="Times New Roman"/>
          <w:b/>
          <w:sz w:val="24"/>
          <w:szCs w:val="24"/>
        </w:rPr>
        <w:t>decembar</w:t>
      </w:r>
      <w:proofErr w:type="spellEnd"/>
      <w:r w:rsidR="004F5B03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.godine je, </w:t>
      </w:r>
      <w:proofErr w:type="spellStart"/>
      <w:proofErr w:type="gramStart"/>
      <w:r w:rsidRPr="004A6643">
        <w:rPr>
          <w:rFonts w:ascii="Times New Roman" w:hAnsi="Times New Roman" w:cs="Times New Roman"/>
          <w:b/>
          <w:sz w:val="24"/>
          <w:szCs w:val="24"/>
        </w:rPr>
        <w:t>takođe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izrađeno</w:t>
      </w:r>
      <w:proofErr w:type="spellEnd"/>
      <w:proofErr w:type="gram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manje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individualnih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planova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odnosu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razmatranih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slučajeva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odnosno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izr</w:t>
      </w:r>
      <w:r w:rsidR="004F5B03">
        <w:rPr>
          <w:rFonts w:ascii="Times New Roman" w:hAnsi="Times New Roman" w:cs="Times New Roman"/>
          <w:b/>
          <w:sz w:val="24"/>
          <w:szCs w:val="24"/>
        </w:rPr>
        <w:t>ađeno</w:t>
      </w:r>
      <w:proofErr w:type="spellEnd"/>
      <w:r w:rsidR="004F5B03">
        <w:rPr>
          <w:rFonts w:ascii="Times New Roman" w:hAnsi="Times New Roman" w:cs="Times New Roman"/>
          <w:b/>
          <w:sz w:val="24"/>
          <w:szCs w:val="24"/>
        </w:rPr>
        <w:t xml:space="preserve"> je 12,51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%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individualnih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planova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podrške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broja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razmatranih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slučajeva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sastanku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Grupe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koordinaciju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saradnju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>.</w:t>
      </w:r>
    </w:p>
    <w:p w14:paraId="7F738B5C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643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Raškom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okrugu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podacima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Osnovnog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tužilaštva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Raška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razmatrano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r w:rsidR="004F5B03">
        <w:rPr>
          <w:rFonts w:ascii="Times New Roman" w:hAnsi="Times New Roman" w:cs="Times New Roman"/>
          <w:sz w:val="24"/>
          <w:szCs w:val="24"/>
        </w:rPr>
        <w:t xml:space="preserve">74 </w:t>
      </w:r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slučajeva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izrađeno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r w:rsidR="004F5B03">
        <w:rPr>
          <w:rFonts w:ascii="Times New Roman" w:hAnsi="Times New Roman" w:cs="Times New Roman"/>
          <w:sz w:val="24"/>
          <w:szCs w:val="24"/>
        </w:rPr>
        <w:t xml:space="preserve">11 </w:t>
      </w:r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individualnih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planova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podrške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što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ukazuje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da je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izrađeno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5B03">
        <w:rPr>
          <w:rFonts w:ascii="Times New Roman" w:hAnsi="Times New Roman" w:cs="Times New Roman"/>
          <w:b/>
          <w:sz w:val="24"/>
          <w:szCs w:val="24"/>
        </w:rPr>
        <w:t>14,86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%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individualnih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planova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podrške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broja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razmatranih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slučajeva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sastanku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Grupe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koordinaciju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saradnju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.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periodu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januar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decembar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2021.godine je, </w:t>
      </w:r>
      <w:proofErr w:type="spellStart"/>
      <w:proofErr w:type="gramStart"/>
      <w:r w:rsidRPr="004A6643">
        <w:rPr>
          <w:rFonts w:ascii="Times New Roman" w:hAnsi="Times New Roman" w:cs="Times New Roman"/>
          <w:b/>
          <w:sz w:val="24"/>
          <w:szCs w:val="24"/>
        </w:rPr>
        <w:t>takođe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izrađeno</w:t>
      </w:r>
      <w:proofErr w:type="spellEnd"/>
      <w:proofErr w:type="gram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manje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individualnih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planova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odnosu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razmatranih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sluč</w:t>
      </w:r>
      <w:r w:rsidR="004F5B03">
        <w:rPr>
          <w:rFonts w:ascii="Times New Roman" w:hAnsi="Times New Roman" w:cs="Times New Roman"/>
          <w:b/>
          <w:sz w:val="24"/>
          <w:szCs w:val="24"/>
        </w:rPr>
        <w:t>ajeva</w:t>
      </w:r>
      <w:proofErr w:type="spellEnd"/>
      <w:r w:rsidR="004F5B0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4F5B03">
        <w:rPr>
          <w:rFonts w:ascii="Times New Roman" w:hAnsi="Times New Roman" w:cs="Times New Roman"/>
          <w:b/>
          <w:sz w:val="24"/>
          <w:szCs w:val="24"/>
        </w:rPr>
        <w:t>odnosno</w:t>
      </w:r>
      <w:proofErr w:type="spellEnd"/>
      <w:r w:rsidR="004F5B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5B03">
        <w:rPr>
          <w:rFonts w:ascii="Times New Roman" w:hAnsi="Times New Roman" w:cs="Times New Roman"/>
          <w:b/>
          <w:sz w:val="24"/>
          <w:szCs w:val="24"/>
        </w:rPr>
        <w:t>izrađeno</w:t>
      </w:r>
      <w:proofErr w:type="spellEnd"/>
      <w:r w:rsidR="004F5B03">
        <w:rPr>
          <w:rFonts w:ascii="Times New Roman" w:hAnsi="Times New Roman" w:cs="Times New Roman"/>
          <w:b/>
          <w:sz w:val="24"/>
          <w:szCs w:val="24"/>
        </w:rPr>
        <w:t xml:space="preserve"> je 17,97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% 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individualnih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planova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podrške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broja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razmatranih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slučajeva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sastanku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Grupe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koordinaciju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saradnju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>.</w:t>
      </w:r>
    </w:p>
    <w:p w14:paraId="0EB6579D" w14:textId="77777777" w:rsidR="00D97D9B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643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Raškom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okrugu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podacima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Osnovnog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tužilaštva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Novi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Pazar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podgrupe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Novi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Pazar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</w:t>
      </w:r>
      <w:r w:rsidR="004F5B03">
        <w:rPr>
          <w:rFonts w:ascii="Times New Roman" w:hAnsi="Times New Roman" w:cs="Times New Roman"/>
          <w:sz w:val="24"/>
          <w:szCs w:val="24"/>
        </w:rPr>
        <w:t>jenica</w:t>
      </w:r>
      <w:proofErr w:type="spellEnd"/>
      <w:r w:rsidR="004F5B0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F5B03">
        <w:rPr>
          <w:rFonts w:ascii="Times New Roman" w:hAnsi="Times New Roman" w:cs="Times New Roman"/>
          <w:sz w:val="24"/>
          <w:szCs w:val="24"/>
        </w:rPr>
        <w:t>razmatrano</w:t>
      </w:r>
      <w:proofErr w:type="spellEnd"/>
      <w:r w:rsidR="004F5B0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4F5B03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="004F5B03">
        <w:rPr>
          <w:rFonts w:ascii="Times New Roman" w:hAnsi="Times New Roman" w:cs="Times New Roman"/>
          <w:sz w:val="24"/>
          <w:szCs w:val="24"/>
        </w:rPr>
        <w:t xml:space="preserve"> 356</w:t>
      </w:r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slučajeva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porodici</w:t>
      </w:r>
      <w:proofErr w:type="spellEnd"/>
      <w:r w:rsidR="004F5B03">
        <w:rPr>
          <w:rFonts w:ascii="Times New Roman" w:hAnsi="Times New Roman" w:cs="Times New Roman"/>
          <w:sz w:val="24"/>
          <w:szCs w:val="24"/>
        </w:rPr>
        <w:t xml:space="preserve">, a za </w:t>
      </w:r>
      <w:proofErr w:type="spellStart"/>
      <w:r w:rsidR="004F5B03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4F5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B03">
        <w:rPr>
          <w:rFonts w:ascii="Times New Roman" w:hAnsi="Times New Roman" w:cs="Times New Roman"/>
          <w:sz w:val="24"/>
          <w:szCs w:val="24"/>
        </w:rPr>
        <w:t>izrađenih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individualnih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planova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podrške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="004F5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B03" w:rsidRPr="004F5B03">
        <w:rPr>
          <w:rFonts w:ascii="Times New Roman" w:hAnsi="Times New Roman" w:cs="Times New Roman"/>
          <w:b/>
          <w:sz w:val="24"/>
          <w:szCs w:val="24"/>
        </w:rPr>
        <w:t>nije</w:t>
      </w:r>
      <w:proofErr w:type="spellEnd"/>
      <w:r w:rsidR="004F5B03" w:rsidRPr="004F5B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5B03" w:rsidRPr="004F5B03">
        <w:rPr>
          <w:rFonts w:ascii="Times New Roman" w:hAnsi="Times New Roman" w:cs="Times New Roman"/>
          <w:b/>
          <w:sz w:val="24"/>
          <w:szCs w:val="24"/>
        </w:rPr>
        <w:t>dostavljen</w:t>
      </w:r>
      <w:proofErr w:type="spellEnd"/>
      <w:r w:rsidR="004F5B03" w:rsidRPr="004F5B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5B03" w:rsidRPr="004F5B03">
        <w:rPr>
          <w:rFonts w:ascii="Times New Roman" w:hAnsi="Times New Roman" w:cs="Times New Roman"/>
          <w:b/>
          <w:sz w:val="24"/>
          <w:szCs w:val="24"/>
        </w:rPr>
        <w:t>podatak</w:t>
      </w:r>
      <w:proofErr w:type="spellEnd"/>
      <w:r w:rsidR="00D97D9B">
        <w:rPr>
          <w:rFonts w:ascii="Times New Roman" w:hAnsi="Times New Roman" w:cs="Times New Roman"/>
          <w:b/>
          <w:sz w:val="24"/>
          <w:szCs w:val="24"/>
        </w:rPr>
        <w:t>.</w:t>
      </w:r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r w:rsidR="00D97D9B">
        <w:rPr>
          <w:rFonts w:ascii="Times New Roman" w:hAnsi="Times New Roman" w:cs="Times New Roman"/>
          <w:b/>
          <w:sz w:val="24"/>
          <w:szCs w:val="24"/>
        </w:rPr>
        <w:t xml:space="preserve">U </w:t>
      </w:r>
      <w:proofErr w:type="spellStart"/>
      <w:r w:rsidR="00D97D9B">
        <w:rPr>
          <w:rFonts w:ascii="Times New Roman" w:hAnsi="Times New Roman" w:cs="Times New Roman"/>
          <w:b/>
          <w:sz w:val="24"/>
          <w:szCs w:val="24"/>
        </w:rPr>
        <w:t>periodu</w:t>
      </w:r>
      <w:proofErr w:type="spellEnd"/>
      <w:r w:rsidR="00D97D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7D9B">
        <w:rPr>
          <w:rFonts w:ascii="Times New Roman" w:hAnsi="Times New Roman" w:cs="Times New Roman"/>
          <w:b/>
          <w:sz w:val="24"/>
          <w:szCs w:val="24"/>
        </w:rPr>
        <w:t>januar</w:t>
      </w:r>
      <w:proofErr w:type="spellEnd"/>
      <w:r w:rsidR="00D97D9B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D97D9B">
        <w:rPr>
          <w:rFonts w:ascii="Times New Roman" w:hAnsi="Times New Roman" w:cs="Times New Roman"/>
          <w:b/>
          <w:sz w:val="24"/>
          <w:szCs w:val="24"/>
        </w:rPr>
        <w:t>decembar</w:t>
      </w:r>
      <w:proofErr w:type="spellEnd"/>
      <w:r w:rsidR="00D97D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97D9B">
        <w:rPr>
          <w:rFonts w:ascii="Times New Roman" w:hAnsi="Times New Roman" w:cs="Times New Roman"/>
          <w:b/>
          <w:sz w:val="24"/>
          <w:szCs w:val="24"/>
        </w:rPr>
        <w:t>2022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.godine </w:t>
      </w:r>
      <w:r w:rsidR="00D97D9B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7D9B" w:rsidRPr="004A6643">
        <w:rPr>
          <w:rFonts w:ascii="Times New Roman" w:hAnsi="Times New Roman" w:cs="Times New Roman"/>
          <w:b/>
          <w:sz w:val="24"/>
          <w:szCs w:val="24"/>
        </w:rPr>
        <w:lastRenderedPageBreak/>
        <w:t>je</w:t>
      </w:r>
      <w:proofErr w:type="gramEnd"/>
      <w:r w:rsidR="00D97D9B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7D9B" w:rsidRPr="004A6643">
        <w:rPr>
          <w:rFonts w:ascii="Times New Roman" w:hAnsi="Times New Roman" w:cs="Times New Roman"/>
          <w:b/>
          <w:sz w:val="24"/>
          <w:szCs w:val="24"/>
        </w:rPr>
        <w:t>izrađen</w:t>
      </w:r>
      <w:proofErr w:type="spellEnd"/>
      <w:r w:rsidR="00D97D9B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7D9B" w:rsidRPr="004A6643">
        <w:rPr>
          <w:rFonts w:ascii="Times New Roman" w:hAnsi="Times New Roman" w:cs="Times New Roman"/>
          <w:b/>
          <w:sz w:val="24"/>
          <w:szCs w:val="24"/>
        </w:rPr>
        <w:t>individualni</w:t>
      </w:r>
      <w:proofErr w:type="spellEnd"/>
      <w:r w:rsidR="00D97D9B" w:rsidRPr="004A6643">
        <w:rPr>
          <w:rFonts w:ascii="Times New Roman" w:hAnsi="Times New Roman" w:cs="Times New Roman"/>
          <w:b/>
          <w:sz w:val="24"/>
          <w:szCs w:val="24"/>
        </w:rPr>
        <w:t xml:space="preserve"> plan </w:t>
      </w:r>
      <w:proofErr w:type="spellStart"/>
      <w:r w:rsidR="00D97D9B" w:rsidRPr="004A6643">
        <w:rPr>
          <w:rFonts w:ascii="Times New Roman" w:hAnsi="Times New Roman" w:cs="Times New Roman"/>
          <w:b/>
          <w:sz w:val="24"/>
          <w:szCs w:val="24"/>
        </w:rPr>
        <w:t>podrške</w:t>
      </w:r>
      <w:proofErr w:type="spellEnd"/>
      <w:r w:rsidR="00D97D9B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7D9B"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D97D9B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7D9B" w:rsidRPr="004A6643">
        <w:rPr>
          <w:rFonts w:ascii="Times New Roman" w:hAnsi="Times New Roman" w:cs="Times New Roman"/>
          <w:b/>
          <w:sz w:val="24"/>
          <w:szCs w:val="24"/>
        </w:rPr>
        <w:t>zaštite</w:t>
      </w:r>
      <w:proofErr w:type="spellEnd"/>
      <w:r w:rsidR="00D97D9B" w:rsidRPr="004A6643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="00D97D9B" w:rsidRPr="004A6643">
        <w:rPr>
          <w:rFonts w:ascii="Times New Roman" w:hAnsi="Times New Roman" w:cs="Times New Roman"/>
          <w:b/>
          <w:sz w:val="24"/>
          <w:szCs w:val="24"/>
        </w:rPr>
        <w:t>svaki</w:t>
      </w:r>
      <w:proofErr w:type="spellEnd"/>
      <w:r w:rsidR="00D97D9B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7D9B" w:rsidRPr="004A6643">
        <w:rPr>
          <w:rFonts w:ascii="Times New Roman" w:hAnsi="Times New Roman" w:cs="Times New Roman"/>
          <w:b/>
          <w:sz w:val="24"/>
          <w:szCs w:val="24"/>
        </w:rPr>
        <w:t>novoprijavljeni</w:t>
      </w:r>
      <w:proofErr w:type="spellEnd"/>
      <w:r w:rsidR="00D97D9B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7D9B" w:rsidRPr="004A6643">
        <w:rPr>
          <w:rFonts w:ascii="Times New Roman" w:hAnsi="Times New Roman" w:cs="Times New Roman"/>
          <w:b/>
          <w:sz w:val="24"/>
          <w:szCs w:val="24"/>
        </w:rPr>
        <w:t>slučaj</w:t>
      </w:r>
      <w:proofErr w:type="spellEnd"/>
      <w:r w:rsidR="00D97D9B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7D9B"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="00D97D9B"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="00D97D9B" w:rsidRPr="004A6643">
        <w:rPr>
          <w:rFonts w:ascii="Times New Roman" w:hAnsi="Times New Roman" w:cs="Times New Roman"/>
          <w:b/>
          <w:sz w:val="24"/>
          <w:szCs w:val="24"/>
        </w:rPr>
        <w:t>porodici</w:t>
      </w:r>
      <w:proofErr w:type="spellEnd"/>
      <w:r w:rsidR="00D97D9B" w:rsidRPr="004A6643">
        <w:rPr>
          <w:rFonts w:ascii="Times New Roman" w:hAnsi="Times New Roman" w:cs="Times New Roman"/>
          <w:b/>
          <w:sz w:val="24"/>
          <w:szCs w:val="24"/>
        </w:rPr>
        <w:t xml:space="preserve"> koji je </w:t>
      </w:r>
      <w:proofErr w:type="spellStart"/>
      <w:r w:rsidR="00D97D9B" w:rsidRPr="004A6643">
        <w:rPr>
          <w:rFonts w:ascii="Times New Roman" w:hAnsi="Times New Roman" w:cs="Times New Roman"/>
          <w:b/>
          <w:sz w:val="24"/>
          <w:szCs w:val="24"/>
        </w:rPr>
        <w:t>razmatran</w:t>
      </w:r>
      <w:proofErr w:type="spellEnd"/>
      <w:r w:rsidR="00D97D9B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7D9B" w:rsidRPr="004A664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="00D97D9B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7D9B" w:rsidRPr="004A6643">
        <w:rPr>
          <w:rFonts w:ascii="Times New Roman" w:hAnsi="Times New Roman" w:cs="Times New Roman"/>
          <w:b/>
          <w:sz w:val="24"/>
          <w:szCs w:val="24"/>
        </w:rPr>
        <w:t>sastanku</w:t>
      </w:r>
      <w:proofErr w:type="spellEnd"/>
      <w:r w:rsidR="00D97D9B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7D9B" w:rsidRPr="004A6643">
        <w:rPr>
          <w:rFonts w:ascii="Times New Roman" w:hAnsi="Times New Roman" w:cs="Times New Roman"/>
          <w:b/>
          <w:sz w:val="24"/>
          <w:szCs w:val="24"/>
        </w:rPr>
        <w:t>Grupe</w:t>
      </w:r>
      <w:proofErr w:type="spellEnd"/>
      <w:r w:rsidR="00D97D9B" w:rsidRPr="004A6643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="00D97D9B" w:rsidRPr="004A6643">
        <w:rPr>
          <w:rFonts w:ascii="Times New Roman" w:hAnsi="Times New Roman" w:cs="Times New Roman"/>
          <w:b/>
          <w:sz w:val="24"/>
          <w:szCs w:val="24"/>
        </w:rPr>
        <w:t>koordinaciju</w:t>
      </w:r>
      <w:proofErr w:type="spellEnd"/>
      <w:r w:rsidR="00D97D9B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7D9B"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D97D9B"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7D9B" w:rsidRPr="004A6643">
        <w:rPr>
          <w:rFonts w:ascii="Times New Roman" w:hAnsi="Times New Roman" w:cs="Times New Roman"/>
          <w:b/>
          <w:sz w:val="24"/>
          <w:szCs w:val="24"/>
        </w:rPr>
        <w:t>saradnju</w:t>
      </w:r>
      <w:proofErr w:type="spellEnd"/>
      <w:r w:rsidR="00D97D9B" w:rsidRPr="004A6643">
        <w:rPr>
          <w:rFonts w:ascii="Times New Roman" w:hAnsi="Times New Roman" w:cs="Times New Roman"/>
          <w:sz w:val="24"/>
          <w:szCs w:val="24"/>
        </w:rPr>
        <w:t>.</w:t>
      </w:r>
      <w:r w:rsidR="00D97D9B" w:rsidRPr="004A664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044BDA03" w14:textId="77777777" w:rsid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Strategija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Republike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Srbije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sprečavanje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borbu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protiv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rodno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zasnovanog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prema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ženama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za period 2021-2025.godine</w:t>
      </w:r>
      <w:r w:rsidRPr="004A6643">
        <w:rPr>
          <w:rFonts w:ascii="Times New Roman" w:hAnsi="Times New Roman" w:cs="Times New Roman"/>
          <w:b/>
          <w:sz w:val="24"/>
          <w:szCs w:val="24"/>
          <w:vertAlign w:val="superscript"/>
        </w:rPr>
        <w:footnoteReference w:id="2"/>
      </w:r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u VI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poglavlju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delu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6.2,2.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Multisektorska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saradnja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pružanju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podrške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navodi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se da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nadležnost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GKS je da po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prijemu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procene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rizika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kojom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ustanovljena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neposredna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opasnost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izradi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individualni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podrške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koji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sadrži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celovite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delotvorne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mere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podrške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žrtvi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drugim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članovima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porodice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podrška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potrebna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ciljem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žrtvi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pruži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bezbednost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da se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nasilje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zaustavi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spreči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njegovo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ponavljanje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da se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žrtve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a da se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merama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podrške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omogući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pružanje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žrtvi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psihosocijalne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svake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podrške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njenog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oporavka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osnaživanja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osamostaljivanja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.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izradi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individualnog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plana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podrške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učestvovati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žrtva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želi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dozvoljava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njeno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emotivno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fizičko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stanje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A664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individualnim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planom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određuju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izvršioci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konkretnih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rokovi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njihovo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preduzimanje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praćenja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procene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delotvornosti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planiranih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preduzetih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. 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praksi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postupanja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GKS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primetno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je da se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planovi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podrške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ne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donose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svim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razmatranim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slučajevima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već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najčešće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samo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ukoliko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procenjeno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postojanje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visokog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rizika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Članovi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većine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grupa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imaju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teškoće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adekvatnom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razumevanju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fenomena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intimnim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partnerskim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odnosima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identifikovanju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posebnih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oblika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posledica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neki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imaju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predrasude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prema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ženama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specifične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predrasude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prema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manjinskim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grupama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Uočeno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je da se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prilikom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procene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faktora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rizika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izbora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koje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treba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da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obezbede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bezbednost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žena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dece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održiv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način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prilikom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planiranja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podrške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često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ne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istražuje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ili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ne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uzima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obzir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prethodno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Praksa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pokazuje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da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izostaje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praćenje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sprovođenja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planova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podrške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kako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bi se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obezbedilo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njihova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delotvornost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Individualnim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planovima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se ne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predviđaju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sve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raspoložive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mere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kojima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bi se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obezbedila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potpuna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zaštita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žrtava</w:t>
      </w:r>
      <w:proofErr w:type="spellEnd"/>
    </w:p>
    <w:p w14:paraId="6CF74C80" w14:textId="77777777" w:rsidR="00FD381F" w:rsidRPr="004A6643" w:rsidRDefault="00FD381F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3EB92B" w14:textId="77777777" w:rsidR="004A6643" w:rsidRPr="004A6643" w:rsidRDefault="004A6643" w:rsidP="004A6643">
      <w:pPr>
        <w:jc w:val="both"/>
        <w:rPr>
          <w:rFonts w:ascii="Times New Roman" w:hAnsi="Times New Roman" w:cs="Times New Roman"/>
          <w:sz w:val="24"/>
          <w:szCs w:val="24"/>
        </w:rPr>
      </w:pPr>
      <w:r w:rsidRPr="004A664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V</w:t>
      </w:r>
      <w:r w:rsidR="00D97D9B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0F528B67" w14:textId="77777777" w:rsidR="00FD381F" w:rsidRDefault="004A6643" w:rsidP="004A664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6643">
        <w:rPr>
          <w:rFonts w:ascii="Times New Roman" w:hAnsi="Times New Roman" w:cs="Times New Roman"/>
          <w:b/>
          <w:bCs/>
          <w:sz w:val="24"/>
          <w:szCs w:val="24"/>
        </w:rPr>
        <w:t>Prema</w:t>
      </w:r>
      <w:proofErr w:type="spellEnd"/>
      <w:r w:rsidRPr="004A66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bCs/>
          <w:sz w:val="24"/>
          <w:szCs w:val="24"/>
        </w:rPr>
        <w:t>podacima</w:t>
      </w:r>
      <w:proofErr w:type="spellEnd"/>
      <w:r w:rsidRPr="004A66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bCs/>
          <w:sz w:val="24"/>
          <w:szCs w:val="24"/>
        </w:rPr>
        <w:t>Osnovnih</w:t>
      </w:r>
      <w:proofErr w:type="spellEnd"/>
      <w:r w:rsidRPr="004A66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bCs/>
          <w:sz w:val="24"/>
          <w:szCs w:val="24"/>
        </w:rPr>
        <w:t>javnih</w:t>
      </w:r>
      <w:proofErr w:type="spellEnd"/>
      <w:r w:rsidRPr="004A66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bCs/>
          <w:sz w:val="24"/>
          <w:szCs w:val="24"/>
        </w:rPr>
        <w:t>tužilaštava</w:t>
      </w:r>
      <w:proofErr w:type="spellEnd"/>
      <w:r w:rsidRPr="004A6643"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bCs/>
          <w:sz w:val="24"/>
          <w:szCs w:val="24"/>
        </w:rPr>
        <w:t>Zlatiborskom</w:t>
      </w:r>
      <w:proofErr w:type="spellEnd"/>
      <w:r w:rsidRPr="004A664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bCs/>
          <w:sz w:val="24"/>
          <w:szCs w:val="24"/>
        </w:rPr>
        <w:t>Moravičkom</w:t>
      </w:r>
      <w:proofErr w:type="spellEnd"/>
      <w:r w:rsidRPr="004A66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bCs/>
          <w:sz w:val="24"/>
          <w:szCs w:val="24"/>
        </w:rPr>
        <w:t>Raškom</w:t>
      </w:r>
      <w:proofErr w:type="spellEnd"/>
      <w:r w:rsidRPr="004A66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bCs/>
          <w:sz w:val="24"/>
          <w:szCs w:val="24"/>
        </w:rPr>
        <w:t>okrugu</w:t>
      </w:r>
      <w:proofErr w:type="spellEnd"/>
      <w:r w:rsidRPr="004A6643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 w:rsidRPr="004A6643">
        <w:rPr>
          <w:rFonts w:ascii="Times New Roman" w:hAnsi="Times New Roman" w:cs="Times New Roman"/>
          <w:b/>
          <w:bCs/>
          <w:sz w:val="24"/>
          <w:szCs w:val="24"/>
        </w:rPr>
        <w:t>učestvovanju</w:t>
      </w:r>
      <w:proofErr w:type="spellEnd"/>
      <w:r w:rsidRPr="004A66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bCs/>
          <w:sz w:val="24"/>
          <w:szCs w:val="24"/>
        </w:rPr>
        <w:t>žrtava</w:t>
      </w:r>
      <w:proofErr w:type="spellEnd"/>
      <w:r w:rsidRPr="004A66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bCs/>
          <w:sz w:val="24"/>
          <w:szCs w:val="24"/>
        </w:rPr>
        <w:t>porodičnog</w:t>
      </w:r>
      <w:proofErr w:type="spellEnd"/>
      <w:r w:rsidRPr="004A66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bCs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bCs/>
          <w:sz w:val="24"/>
          <w:szCs w:val="24"/>
        </w:rPr>
        <w:t>izradi</w:t>
      </w:r>
      <w:proofErr w:type="spellEnd"/>
      <w:r w:rsidRPr="004A66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bCs/>
          <w:sz w:val="24"/>
          <w:szCs w:val="24"/>
        </w:rPr>
        <w:t>individualnih</w:t>
      </w:r>
      <w:proofErr w:type="spellEnd"/>
      <w:r w:rsidRPr="004A66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bCs/>
          <w:sz w:val="24"/>
          <w:szCs w:val="24"/>
        </w:rPr>
        <w:t>planova</w:t>
      </w:r>
      <w:proofErr w:type="spellEnd"/>
      <w:r w:rsidRPr="004A66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bCs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bCs/>
          <w:sz w:val="24"/>
          <w:szCs w:val="24"/>
        </w:rPr>
        <w:t>podrške</w:t>
      </w:r>
      <w:proofErr w:type="spellEnd"/>
      <w:r w:rsidRPr="004A66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bCs/>
          <w:sz w:val="24"/>
          <w:szCs w:val="24"/>
        </w:rPr>
        <w:t>sastancima</w:t>
      </w:r>
      <w:proofErr w:type="spellEnd"/>
      <w:r w:rsidRPr="004A66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bCs/>
          <w:sz w:val="24"/>
          <w:szCs w:val="24"/>
        </w:rPr>
        <w:t>Grupe</w:t>
      </w:r>
      <w:proofErr w:type="spellEnd"/>
      <w:r w:rsidRPr="004A6643"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b/>
          <w:bCs/>
          <w:sz w:val="24"/>
          <w:szCs w:val="24"/>
        </w:rPr>
        <w:t>koordinaciju</w:t>
      </w:r>
      <w:proofErr w:type="spellEnd"/>
      <w:r w:rsidRPr="004A66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bCs/>
          <w:sz w:val="24"/>
          <w:szCs w:val="24"/>
        </w:rPr>
        <w:t>saradnju</w:t>
      </w:r>
      <w:proofErr w:type="spellEnd"/>
      <w:r w:rsidRPr="004A664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bCs/>
          <w:sz w:val="24"/>
          <w:szCs w:val="24"/>
        </w:rPr>
        <w:t>evidentno</w:t>
      </w:r>
      <w:proofErr w:type="spellEnd"/>
      <w:r w:rsidRPr="004A6643">
        <w:rPr>
          <w:rFonts w:ascii="Times New Roman" w:hAnsi="Times New Roman" w:cs="Times New Roman"/>
          <w:b/>
          <w:bCs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b/>
          <w:bCs/>
          <w:sz w:val="24"/>
          <w:szCs w:val="24"/>
        </w:rPr>
        <w:t>neujednačeno</w:t>
      </w:r>
      <w:proofErr w:type="spellEnd"/>
      <w:r w:rsidRPr="004A66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bCs/>
          <w:sz w:val="24"/>
          <w:szCs w:val="24"/>
        </w:rPr>
        <w:t>postupanje</w:t>
      </w:r>
      <w:proofErr w:type="spellEnd"/>
      <w:r w:rsidRPr="004A66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bCs/>
          <w:sz w:val="24"/>
          <w:szCs w:val="24"/>
        </w:rPr>
        <w:t>osnovnih</w:t>
      </w:r>
      <w:proofErr w:type="spellEnd"/>
      <w:r w:rsidRPr="004A66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bCs/>
          <w:sz w:val="24"/>
          <w:szCs w:val="24"/>
        </w:rPr>
        <w:t>javnih</w:t>
      </w:r>
      <w:proofErr w:type="spellEnd"/>
      <w:r w:rsidRPr="004A66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bCs/>
          <w:sz w:val="24"/>
          <w:szCs w:val="24"/>
        </w:rPr>
        <w:t>tužilaštava</w:t>
      </w:r>
      <w:proofErr w:type="spellEnd"/>
      <w:r w:rsidRPr="004A6643"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bCs/>
          <w:sz w:val="24"/>
          <w:szCs w:val="24"/>
        </w:rPr>
        <w:t>sva</w:t>
      </w:r>
      <w:proofErr w:type="spellEnd"/>
      <w:r w:rsidRPr="004A6643">
        <w:rPr>
          <w:rFonts w:ascii="Times New Roman" w:hAnsi="Times New Roman" w:cs="Times New Roman"/>
          <w:b/>
          <w:bCs/>
          <w:sz w:val="24"/>
          <w:szCs w:val="24"/>
        </w:rPr>
        <w:t xml:space="preserve"> tri </w:t>
      </w:r>
      <w:proofErr w:type="spellStart"/>
      <w:r w:rsidRPr="004A6643">
        <w:rPr>
          <w:rFonts w:ascii="Times New Roman" w:hAnsi="Times New Roman" w:cs="Times New Roman"/>
          <w:b/>
          <w:bCs/>
          <w:sz w:val="24"/>
          <w:szCs w:val="24"/>
        </w:rPr>
        <w:t>okruga</w:t>
      </w:r>
      <w:proofErr w:type="spellEnd"/>
      <w:r w:rsidRPr="004A664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A6643">
        <w:rPr>
          <w:rFonts w:ascii="Times New Roman" w:hAnsi="Times New Roman" w:cs="Times New Roman"/>
          <w:sz w:val="24"/>
          <w:szCs w:val="24"/>
        </w:rPr>
        <w:t xml:space="preserve"> Mali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žrtava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pozvano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strana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OJT,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osim</w:t>
      </w:r>
      <w:proofErr w:type="spellEnd"/>
      <w:r w:rsidR="00A0476A">
        <w:rPr>
          <w:rFonts w:ascii="Times New Roman" w:hAnsi="Times New Roman" w:cs="Times New Roman"/>
          <w:sz w:val="24"/>
          <w:szCs w:val="24"/>
        </w:rPr>
        <w:t xml:space="preserve"> OJT </w:t>
      </w:r>
      <w:proofErr w:type="spellStart"/>
      <w:r w:rsidR="00A0476A">
        <w:rPr>
          <w:rFonts w:ascii="Times New Roman" w:hAnsi="Times New Roman" w:cs="Times New Roman"/>
          <w:sz w:val="24"/>
          <w:szCs w:val="24"/>
        </w:rPr>
        <w:t>Čačak</w:t>
      </w:r>
      <w:proofErr w:type="spellEnd"/>
      <w:r w:rsidR="00A0476A">
        <w:rPr>
          <w:rFonts w:ascii="Times New Roman" w:hAnsi="Times New Roman" w:cs="Times New Roman"/>
          <w:sz w:val="24"/>
          <w:szCs w:val="24"/>
        </w:rPr>
        <w:t xml:space="preserve">, OJT Gornji </w:t>
      </w:r>
      <w:proofErr w:type="spellStart"/>
      <w:r w:rsidR="00A0476A">
        <w:rPr>
          <w:rFonts w:ascii="Times New Roman" w:hAnsi="Times New Roman" w:cs="Times New Roman"/>
          <w:sz w:val="24"/>
          <w:szCs w:val="24"/>
        </w:rPr>
        <w:t>Milanovac</w:t>
      </w:r>
      <w:proofErr w:type="spellEnd"/>
      <w:r w:rsidR="00A0476A">
        <w:rPr>
          <w:rFonts w:ascii="Times New Roman" w:hAnsi="Times New Roman" w:cs="Times New Roman"/>
          <w:sz w:val="24"/>
          <w:szCs w:val="24"/>
        </w:rPr>
        <w:t xml:space="preserve"> OJT </w:t>
      </w:r>
      <w:proofErr w:type="spellStart"/>
      <w:r w:rsidR="00A0476A">
        <w:rPr>
          <w:rFonts w:ascii="Times New Roman" w:hAnsi="Times New Roman" w:cs="Times New Roman"/>
          <w:sz w:val="24"/>
          <w:szCs w:val="24"/>
        </w:rPr>
        <w:t>Kraljevo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da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učestvuju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izradi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individualnih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planova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podrške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ukazuje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postojanje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mogućnosti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planovi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 ne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odgovaraju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stvarnim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potrebama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žrtava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>.</w:t>
      </w:r>
    </w:p>
    <w:p w14:paraId="6CBAADA8" w14:textId="77777777" w:rsidR="00FD381F" w:rsidRDefault="00FD381F" w:rsidP="004A66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A4EB8F" w14:textId="77777777" w:rsidR="004A6643" w:rsidRPr="004A6643" w:rsidRDefault="004A6643" w:rsidP="004A6643">
      <w:pPr>
        <w:jc w:val="both"/>
        <w:rPr>
          <w:rFonts w:ascii="Times New Roman" w:hAnsi="Times New Roman" w:cs="Times New Roman"/>
          <w:sz w:val="24"/>
          <w:szCs w:val="24"/>
        </w:rPr>
      </w:pPr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EDAB95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DC5CC6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664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O b r a z l o ž e </w:t>
      </w:r>
      <w:proofErr w:type="spellStart"/>
      <w:r w:rsidRPr="004A6643">
        <w:rPr>
          <w:rFonts w:ascii="Times New Roman" w:hAnsi="Times New Roman" w:cs="Times New Roman"/>
          <w:b/>
          <w:bCs/>
          <w:sz w:val="24"/>
          <w:szCs w:val="24"/>
        </w:rPr>
        <w:t>nj</w:t>
      </w:r>
      <w:proofErr w:type="spellEnd"/>
      <w:r w:rsidRPr="004A6643">
        <w:rPr>
          <w:rFonts w:ascii="Times New Roman" w:hAnsi="Times New Roman" w:cs="Times New Roman"/>
          <w:b/>
          <w:bCs/>
          <w:sz w:val="24"/>
          <w:szCs w:val="24"/>
        </w:rPr>
        <w:t xml:space="preserve"> e  </w:t>
      </w:r>
    </w:p>
    <w:p w14:paraId="21E01C7B" w14:textId="77777777" w:rsidR="004A6643" w:rsidRPr="004A6643" w:rsidRDefault="004A6643" w:rsidP="004A664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6643">
        <w:rPr>
          <w:rFonts w:ascii="Times New Roman" w:hAnsi="Times New Roman" w:cs="Times New Roman"/>
          <w:sz w:val="24"/>
          <w:szCs w:val="24"/>
        </w:rPr>
        <w:t>Grupa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koordinaciju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saradnju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izrađuje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individualni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podrške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žrtvi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koji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sadrži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celovite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delotvorne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mere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podrške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žrtvi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drugim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članovima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porodice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podrška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potrebna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>.</w:t>
      </w:r>
    </w:p>
    <w:p w14:paraId="2DB15A99" w14:textId="77777777" w:rsidR="004A6643" w:rsidRPr="004A6643" w:rsidRDefault="004A6643" w:rsidP="004A6643">
      <w:pPr>
        <w:jc w:val="both"/>
        <w:rPr>
          <w:rFonts w:ascii="Times New Roman" w:hAnsi="Times New Roman" w:cs="Times New Roman"/>
          <w:sz w:val="24"/>
          <w:szCs w:val="24"/>
        </w:rPr>
      </w:pPr>
      <w:r w:rsidRPr="004A6643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izradi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individualnog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plana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podrške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žrtvi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učestvuje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žrtva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želi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dozvoljava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njeno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emotivno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fizičko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stanje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>.</w:t>
      </w:r>
    </w:p>
    <w:p w14:paraId="07ED771A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podacima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Osnovnih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tužilaštava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Užice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Požega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Prijepolje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Zlatiborskom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okrugu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76A">
        <w:rPr>
          <w:rFonts w:ascii="Times New Roman" w:hAnsi="Times New Roman" w:cs="Times New Roman"/>
          <w:sz w:val="24"/>
          <w:szCs w:val="24"/>
        </w:rPr>
        <w:t>nijedna</w:t>
      </w:r>
      <w:proofErr w:type="spellEnd"/>
      <w:r w:rsidR="00A04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76A">
        <w:rPr>
          <w:rFonts w:ascii="Times New Roman" w:hAnsi="Times New Roman" w:cs="Times New Roman"/>
          <w:sz w:val="24"/>
          <w:szCs w:val="24"/>
        </w:rPr>
        <w:t>žrtva</w:t>
      </w:r>
      <w:proofErr w:type="spellEnd"/>
      <w:r w:rsidR="00A04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76A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="00A04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76A">
        <w:rPr>
          <w:rFonts w:ascii="Times New Roman" w:hAnsi="Times New Roman" w:cs="Times New Roman"/>
          <w:sz w:val="24"/>
          <w:szCs w:val="24"/>
        </w:rPr>
        <w:t>učestvovala</w:t>
      </w:r>
      <w:proofErr w:type="spellEnd"/>
      <w:r w:rsidR="00A0476A">
        <w:rPr>
          <w:rFonts w:ascii="Times New Roman" w:hAnsi="Times New Roman" w:cs="Times New Roman"/>
          <w:sz w:val="24"/>
          <w:szCs w:val="24"/>
        </w:rPr>
        <w:t xml:space="preserve"> </w:t>
      </w:r>
      <w:r w:rsidRPr="004A6643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izradi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indinvidualnih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planova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podrške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sastancima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Gr</w:t>
      </w:r>
      <w:r w:rsidR="00A0476A">
        <w:rPr>
          <w:rFonts w:ascii="Times New Roman" w:hAnsi="Times New Roman" w:cs="Times New Roman"/>
          <w:sz w:val="24"/>
          <w:szCs w:val="24"/>
        </w:rPr>
        <w:t>upe</w:t>
      </w:r>
      <w:proofErr w:type="spellEnd"/>
      <w:r w:rsidR="00A0476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A0476A">
        <w:rPr>
          <w:rFonts w:ascii="Times New Roman" w:hAnsi="Times New Roman" w:cs="Times New Roman"/>
          <w:sz w:val="24"/>
          <w:szCs w:val="24"/>
        </w:rPr>
        <w:t>koordinaciju</w:t>
      </w:r>
      <w:proofErr w:type="spellEnd"/>
      <w:r w:rsidR="00A04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76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04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76A">
        <w:rPr>
          <w:rFonts w:ascii="Times New Roman" w:hAnsi="Times New Roman" w:cs="Times New Roman"/>
          <w:sz w:val="24"/>
          <w:szCs w:val="24"/>
        </w:rPr>
        <w:t>saradnju</w:t>
      </w:r>
      <w:proofErr w:type="spellEnd"/>
      <w:r w:rsidR="00A0476A">
        <w:rPr>
          <w:rFonts w:ascii="Times New Roman" w:hAnsi="Times New Roman" w:cs="Times New Roman"/>
          <w:sz w:val="24"/>
          <w:szCs w:val="24"/>
        </w:rPr>
        <w:t>.</w:t>
      </w:r>
    </w:p>
    <w:p w14:paraId="3BFED9EA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podacima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Osnovnih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tužilaštava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Čačak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Gornji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Milanovac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Moravičkom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okrugu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broju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žrtava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učestvovale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izradi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indinvidualnih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planova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podrške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sastancima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Grupe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koordinaciju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saradnju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r w:rsidR="00A0476A">
        <w:rPr>
          <w:rFonts w:ascii="Times New Roman" w:hAnsi="Times New Roman" w:cs="Times New Roman"/>
          <w:b/>
          <w:sz w:val="24"/>
          <w:szCs w:val="24"/>
        </w:rPr>
        <w:t xml:space="preserve">u </w:t>
      </w:r>
      <w:proofErr w:type="spellStart"/>
      <w:r w:rsidR="00A0476A">
        <w:rPr>
          <w:rFonts w:ascii="Times New Roman" w:hAnsi="Times New Roman" w:cs="Times New Roman"/>
          <w:b/>
          <w:sz w:val="24"/>
          <w:szCs w:val="24"/>
        </w:rPr>
        <w:t>Čačku</w:t>
      </w:r>
      <w:proofErr w:type="spellEnd"/>
      <w:r w:rsidR="00A0476A">
        <w:rPr>
          <w:rFonts w:ascii="Times New Roman" w:hAnsi="Times New Roman" w:cs="Times New Roman"/>
          <w:b/>
          <w:sz w:val="24"/>
          <w:szCs w:val="24"/>
        </w:rPr>
        <w:t xml:space="preserve"> je  </w:t>
      </w:r>
      <w:proofErr w:type="spellStart"/>
      <w:r w:rsidR="00A0476A">
        <w:rPr>
          <w:rFonts w:ascii="Times New Roman" w:hAnsi="Times New Roman" w:cs="Times New Roman"/>
          <w:b/>
          <w:sz w:val="24"/>
          <w:szCs w:val="24"/>
        </w:rPr>
        <w:t>učestvovalo</w:t>
      </w:r>
      <w:proofErr w:type="spellEnd"/>
      <w:r w:rsidR="00A0476A">
        <w:rPr>
          <w:rFonts w:ascii="Times New Roman" w:hAnsi="Times New Roman" w:cs="Times New Roman"/>
          <w:b/>
          <w:sz w:val="24"/>
          <w:szCs w:val="24"/>
        </w:rPr>
        <w:t xml:space="preserve"> 17 </w:t>
      </w:r>
      <w:proofErr w:type="spellStart"/>
      <w:r w:rsidR="00A0476A">
        <w:rPr>
          <w:rFonts w:ascii="Times New Roman" w:hAnsi="Times New Roman" w:cs="Times New Roman"/>
          <w:b/>
          <w:sz w:val="24"/>
          <w:szCs w:val="24"/>
        </w:rPr>
        <w:t>žrtava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>,</w:t>
      </w:r>
      <w:r w:rsidRPr="004A6643">
        <w:rPr>
          <w:rFonts w:ascii="Times New Roman" w:hAnsi="Times New Roman" w:cs="Times New Roman"/>
          <w:sz w:val="24"/>
          <w:szCs w:val="24"/>
        </w:rPr>
        <w:t xml:space="preserve"> a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Gornjem</w:t>
      </w:r>
      <w:proofErr w:type="spellEnd"/>
      <w:r w:rsidR="00A047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476A">
        <w:rPr>
          <w:rFonts w:ascii="Times New Roman" w:hAnsi="Times New Roman" w:cs="Times New Roman"/>
          <w:b/>
          <w:sz w:val="24"/>
          <w:szCs w:val="24"/>
        </w:rPr>
        <w:t>Milanovcu</w:t>
      </w:r>
      <w:proofErr w:type="spellEnd"/>
      <w:r w:rsidR="00A047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476A">
        <w:rPr>
          <w:rFonts w:ascii="Times New Roman" w:hAnsi="Times New Roman" w:cs="Times New Roman"/>
          <w:b/>
          <w:sz w:val="24"/>
          <w:szCs w:val="24"/>
        </w:rPr>
        <w:t>su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476A">
        <w:rPr>
          <w:rFonts w:ascii="Times New Roman" w:hAnsi="Times New Roman" w:cs="Times New Roman"/>
          <w:b/>
          <w:sz w:val="24"/>
          <w:szCs w:val="24"/>
        </w:rPr>
        <w:t xml:space="preserve">23 </w:t>
      </w:r>
      <w:proofErr w:type="spellStart"/>
      <w:r w:rsidR="00A0476A">
        <w:rPr>
          <w:rFonts w:ascii="Times New Roman" w:hAnsi="Times New Roman" w:cs="Times New Roman"/>
          <w:b/>
          <w:sz w:val="24"/>
          <w:szCs w:val="24"/>
        </w:rPr>
        <w:t>žrtve</w:t>
      </w:r>
      <w:proofErr w:type="spellEnd"/>
      <w:r w:rsidR="00A047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476A">
        <w:rPr>
          <w:rFonts w:ascii="Times New Roman" w:hAnsi="Times New Roman" w:cs="Times New Roman"/>
          <w:b/>
          <w:sz w:val="24"/>
          <w:szCs w:val="24"/>
        </w:rPr>
        <w:t>učestvovale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izradi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individualnih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planova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3AFACC10" w14:textId="77777777" w:rsidR="00FD381F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podacima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Osnovnih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tužilaštava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Kraljevo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Raška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Novi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Pazar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Raškom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okrugu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broju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žrtava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učestvovale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izradi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indinvidualnih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planova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podrške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sastancima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Grupe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koordinaciju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saradnju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476A">
        <w:rPr>
          <w:rFonts w:ascii="Times New Roman" w:hAnsi="Times New Roman" w:cs="Times New Roman"/>
          <w:b/>
          <w:sz w:val="24"/>
          <w:szCs w:val="24"/>
        </w:rPr>
        <w:t>jedino</w:t>
      </w:r>
      <w:proofErr w:type="spellEnd"/>
      <w:r w:rsidR="00A047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476A">
        <w:rPr>
          <w:rFonts w:ascii="Times New Roman" w:hAnsi="Times New Roman" w:cs="Times New Roman"/>
          <w:b/>
          <w:sz w:val="24"/>
          <w:szCs w:val="24"/>
        </w:rPr>
        <w:t>su</w:t>
      </w:r>
      <w:proofErr w:type="spellEnd"/>
      <w:r w:rsidR="00A0476A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="00A0476A">
        <w:rPr>
          <w:rFonts w:ascii="Times New Roman" w:hAnsi="Times New Roman" w:cs="Times New Roman"/>
          <w:b/>
          <w:sz w:val="24"/>
          <w:szCs w:val="24"/>
        </w:rPr>
        <w:t>Kraljevu</w:t>
      </w:r>
      <w:proofErr w:type="spellEnd"/>
      <w:r w:rsidR="00A0476A">
        <w:rPr>
          <w:rFonts w:ascii="Times New Roman" w:hAnsi="Times New Roman" w:cs="Times New Roman"/>
          <w:b/>
          <w:sz w:val="24"/>
          <w:szCs w:val="24"/>
        </w:rPr>
        <w:t xml:space="preserve"> 503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žrtve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učestvovale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izradi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individualnih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planova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.     </w:t>
      </w:r>
    </w:p>
    <w:p w14:paraId="4273446D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64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</w:p>
    <w:p w14:paraId="5B14CF6E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6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4A6643">
        <w:rPr>
          <w:rFonts w:ascii="Times New Roman" w:hAnsi="Times New Roman" w:cs="Times New Roman"/>
          <w:b/>
          <w:sz w:val="24"/>
          <w:szCs w:val="24"/>
        </w:rPr>
        <w:t>VI</w:t>
      </w:r>
      <w:r w:rsidR="00A211F5">
        <w:rPr>
          <w:rFonts w:ascii="Times New Roman" w:hAnsi="Times New Roman" w:cs="Times New Roman"/>
          <w:b/>
          <w:sz w:val="24"/>
          <w:szCs w:val="24"/>
        </w:rPr>
        <w:t>I</w:t>
      </w:r>
    </w:p>
    <w:p w14:paraId="486693E4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Prema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podacima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Policijske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uprave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Užice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podacima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Osnovnog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javnog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tužilaštva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Užicu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Požegi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Zlatiborskom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okrugu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može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zaključiti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da je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svakom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22A5">
        <w:rPr>
          <w:rFonts w:ascii="Times New Roman" w:hAnsi="Times New Roman" w:cs="Times New Roman"/>
          <w:b/>
          <w:sz w:val="24"/>
          <w:szCs w:val="24"/>
        </w:rPr>
        <w:t>šesnaestom</w:t>
      </w:r>
      <w:proofErr w:type="spellEnd"/>
      <w:r w:rsidR="00D922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slučaju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učinilac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prekršio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izrečenu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hitnu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meru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odnosno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da je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prekršeno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22A5">
        <w:rPr>
          <w:rFonts w:ascii="Times New Roman" w:hAnsi="Times New Roman" w:cs="Times New Roman"/>
          <w:b/>
          <w:sz w:val="24"/>
          <w:szCs w:val="24"/>
        </w:rPr>
        <w:t>6,25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%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izrečenih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hitnih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što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ukazuje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22A5">
        <w:rPr>
          <w:rFonts w:ascii="Times New Roman" w:hAnsi="Times New Roman" w:cs="Times New Roman"/>
          <w:b/>
          <w:sz w:val="24"/>
          <w:szCs w:val="24"/>
        </w:rPr>
        <w:t>smanjenje</w:t>
      </w:r>
      <w:proofErr w:type="spellEnd"/>
      <w:r w:rsidR="00D922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kršenja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hitnih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odnosu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22A5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="00D922A5">
        <w:rPr>
          <w:rFonts w:ascii="Times New Roman" w:hAnsi="Times New Roman" w:cs="Times New Roman"/>
          <w:b/>
          <w:sz w:val="24"/>
          <w:szCs w:val="24"/>
        </w:rPr>
        <w:t xml:space="preserve"> period </w:t>
      </w:r>
      <w:proofErr w:type="spellStart"/>
      <w:r w:rsidR="00D922A5">
        <w:rPr>
          <w:rFonts w:ascii="Times New Roman" w:hAnsi="Times New Roman" w:cs="Times New Roman"/>
          <w:b/>
          <w:sz w:val="24"/>
          <w:szCs w:val="24"/>
        </w:rPr>
        <w:t>januar</w:t>
      </w:r>
      <w:proofErr w:type="spellEnd"/>
      <w:r w:rsidR="00D922A5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D922A5">
        <w:rPr>
          <w:rFonts w:ascii="Times New Roman" w:hAnsi="Times New Roman" w:cs="Times New Roman"/>
          <w:b/>
          <w:sz w:val="24"/>
          <w:szCs w:val="24"/>
        </w:rPr>
        <w:t>decembar</w:t>
      </w:r>
      <w:proofErr w:type="spellEnd"/>
      <w:r w:rsidR="00D922A5">
        <w:rPr>
          <w:rFonts w:ascii="Times New Roman" w:hAnsi="Times New Roman" w:cs="Times New Roman"/>
          <w:b/>
          <w:sz w:val="24"/>
          <w:szCs w:val="24"/>
        </w:rPr>
        <w:t xml:space="preserve"> 2022.godine </w:t>
      </w:r>
      <w:proofErr w:type="spellStart"/>
      <w:r w:rsidR="00D922A5">
        <w:rPr>
          <w:rFonts w:ascii="Times New Roman" w:hAnsi="Times New Roman" w:cs="Times New Roman"/>
          <w:b/>
          <w:sz w:val="24"/>
          <w:szCs w:val="24"/>
        </w:rPr>
        <w:t>kada</w:t>
      </w:r>
      <w:proofErr w:type="spellEnd"/>
      <w:r w:rsidR="00D922A5">
        <w:rPr>
          <w:rFonts w:ascii="Times New Roman" w:hAnsi="Times New Roman" w:cs="Times New Roman"/>
          <w:b/>
          <w:sz w:val="24"/>
          <w:szCs w:val="24"/>
        </w:rPr>
        <w:t xml:space="preserve"> je </w:t>
      </w:r>
      <w:proofErr w:type="spellStart"/>
      <w:r w:rsidR="00D922A5">
        <w:rPr>
          <w:rFonts w:ascii="Times New Roman" w:hAnsi="Times New Roman" w:cs="Times New Roman"/>
          <w:b/>
          <w:sz w:val="24"/>
          <w:szCs w:val="24"/>
        </w:rPr>
        <w:t>prekršeno</w:t>
      </w:r>
      <w:proofErr w:type="spellEnd"/>
      <w:r w:rsidR="00D922A5">
        <w:rPr>
          <w:rFonts w:ascii="Times New Roman" w:hAnsi="Times New Roman" w:cs="Times New Roman"/>
          <w:b/>
          <w:sz w:val="24"/>
          <w:szCs w:val="24"/>
        </w:rPr>
        <w:t xml:space="preserve"> 9,91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%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izrečenih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hitnih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22445F02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Prema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podacima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Policijske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uprave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Prijepolje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podacima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Osnovnog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javnog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tužilaštva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Prijepolju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Zlatiborskom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okrugu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može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zaključiti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da je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svakom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20710">
        <w:rPr>
          <w:rFonts w:ascii="Times New Roman" w:hAnsi="Times New Roman" w:cs="Times New Roman"/>
          <w:b/>
          <w:sz w:val="24"/>
          <w:szCs w:val="24"/>
        </w:rPr>
        <w:t>šesnaestom</w:t>
      </w:r>
      <w:proofErr w:type="spellEnd"/>
      <w:r w:rsidR="009207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slučaju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učinilac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prekršio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izrečenu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hitnu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meru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odnosno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da je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prekršeno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0710">
        <w:rPr>
          <w:rFonts w:ascii="Times New Roman" w:hAnsi="Times New Roman" w:cs="Times New Roman"/>
          <w:b/>
          <w:sz w:val="24"/>
          <w:szCs w:val="24"/>
        </w:rPr>
        <w:t>12.42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%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izrečenih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hitnih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što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ukazuje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20710">
        <w:rPr>
          <w:rFonts w:ascii="Times New Roman" w:hAnsi="Times New Roman" w:cs="Times New Roman"/>
          <w:b/>
          <w:sz w:val="24"/>
          <w:szCs w:val="24"/>
        </w:rPr>
        <w:t>blago</w:t>
      </w:r>
      <w:proofErr w:type="spellEnd"/>
      <w:r w:rsidR="009207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povećanje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kršenja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hitnih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odnosu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20710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="00920710">
        <w:rPr>
          <w:rFonts w:ascii="Times New Roman" w:hAnsi="Times New Roman" w:cs="Times New Roman"/>
          <w:b/>
          <w:sz w:val="24"/>
          <w:szCs w:val="24"/>
        </w:rPr>
        <w:t xml:space="preserve"> period </w:t>
      </w:r>
      <w:proofErr w:type="spellStart"/>
      <w:r w:rsidR="00920710">
        <w:rPr>
          <w:rFonts w:ascii="Times New Roman" w:hAnsi="Times New Roman" w:cs="Times New Roman"/>
          <w:b/>
          <w:sz w:val="24"/>
          <w:szCs w:val="24"/>
        </w:rPr>
        <w:t>januar</w:t>
      </w:r>
      <w:proofErr w:type="spellEnd"/>
      <w:r w:rsidR="00920710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920710">
        <w:rPr>
          <w:rFonts w:ascii="Times New Roman" w:hAnsi="Times New Roman" w:cs="Times New Roman"/>
          <w:b/>
          <w:sz w:val="24"/>
          <w:szCs w:val="24"/>
        </w:rPr>
        <w:t>decembar</w:t>
      </w:r>
      <w:proofErr w:type="spellEnd"/>
      <w:r w:rsidR="00920710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.godine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kada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je </w:t>
      </w:r>
      <w:r w:rsidR="00920710">
        <w:rPr>
          <w:rFonts w:ascii="Times New Roman" w:hAnsi="Times New Roman" w:cs="Times New Roman"/>
          <w:b/>
          <w:sz w:val="24"/>
          <w:szCs w:val="24"/>
        </w:rPr>
        <w:t>12,25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%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izrečenih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hitnih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>.</w:t>
      </w:r>
    </w:p>
    <w:p w14:paraId="33FD86A6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Prema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podacima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Policijske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uprave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Čačak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podacima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Osnovnog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javnog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tužilaštva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Čačku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Gornjem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Milanovcu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Moravičkom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okrugu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može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zaključiti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da je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svakom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20710">
        <w:rPr>
          <w:rFonts w:ascii="Times New Roman" w:hAnsi="Times New Roman" w:cs="Times New Roman"/>
          <w:b/>
          <w:sz w:val="24"/>
          <w:szCs w:val="24"/>
        </w:rPr>
        <w:t>dvadeset</w:t>
      </w:r>
      <w:proofErr w:type="spellEnd"/>
      <w:r w:rsidR="009207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20710">
        <w:rPr>
          <w:rFonts w:ascii="Times New Roman" w:hAnsi="Times New Roman" w:cs="Times New Roman"/>
          <w:b/>
          <w:sz w:val="24"/>
          <w:szCs w:val="24"/>
        </w:rPr>
        <w:t>trećem</w:t>
      </w:r>
      <w:proofErr w:type="spellEnd"/>
      <w:r w:rsidR="009207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slučaju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učinilac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prekršio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izrečenu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hitnu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meru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odnosno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da je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prekršeno</w:t>
      </w:r>
      <w:proofErr w:type="spellEnd"/>
      <w:r w:rsidR="00920710">
        <w:rPr>
          <w:rFonts w:ascii="Times New Roman" w:hAnsi="Times New Roman" w:cs="Times New Roman"/>
          <w:b/>
          <w:sz w:val="24"/>
          <w:szCs w:val="24"/>
        </w:rPr>
        <w:t xml:space="preserve"> 11,06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%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izrečenih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hitnih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što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ukazuje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smanjenje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kršenja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hitnih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odnosu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period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januar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decembar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20710">
        <w:rPr>
          <w:rFonts w:ascii="Times New Roman" w:hAnsi="Times New Roman" w:cs="Times New Roman"/>
          <w:b/>
          <w:sz w:val="24"/>
          <w:szCs w:val="24"/>
        </w:rPr>
        <w:t xml:space="preserve">2.godine </w:t>
      </w:r>
      <w:proofErr w:type="spellStart"/>
      <w:r w:rsidR="00920710">
        <w:rPr>
          <w:rFonts w:ascii="Times New Roman" w:hAnsi="Times New Roman" w:cs="Times New Roman"/>
          <w:b/>
          <w:sz w:val="24"/>
          <w:szCs w:val="24"/>
        </w:rPr>
        <w:t>kada</w:t>
      </w:r>
      <w:proofErr w:type="spellEnd"/>
      <w:r w:rsidR="00920710">
        <w:rPr>
          <w:rFonts w:ascii="Times New Roman" w:hAnsi="Times New Roman" w:cs="Times New Roman"/>
          <w:b/>
          <w:sz w:val="24"/>
          <w:szCs w:val="24"/>
        </w:rPr>
        <w:t xml:space="preserve"> je </w:t>
      </w:r>
      <w:proofErr w:type="spellStart"/>
      <w:r w:rsidR="00920710">
        <w:rPr>
          <w:rFonts w:ascii="Times New Roman" w:hAnsi="Times New Roman" w:cs="Times New Roman"/>
          <w:b/>
          <w:sz w:val="24"/>
          <w:szCs w:val="24"/>
        </w:rPr>
        <w:t>prekršeno</w:t>
      </w:r>
      <w:proofErr w:type="spellEnd"/>
      <w:r w:rsidR="00920710">
        <w:rPr>
          <w:rFonts w:ascii="Times New Roman" w:hAnsi="Times New Roman" w:cs="Times New Roman"/>
          <w:b/>
          <w:sz w:val="24"/>
          <w:szCs w:val="24"/>
        </w:rPr>
        <w:t xml:space="preserve"> 13,95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%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izrečenih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hitnih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>.</w:t>
      </w:r>
    </w:p>
    <w:p w14:paraId="20236D9E" w14:textId="77777777" w:rsidR="004A6643" w:rsidRPr="004A6643" w:rsidRDefault="004A6643" w:rsidP="004A664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lastRenderedPageBreak/>
        <w:t>Prema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podacima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Policijske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uprave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Kraljevo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podacima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Osnovnog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javnog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tužilaštva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Kraljevu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Raški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Raškom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4A6643">
        <w:rPr>
          <w:rFonts w:ascii="Times New Roman" w:hAnsi="Times New Roman" w:cs="Times New Roman"/>
          <w:b/>
          <w:sz w:val="24"/>
          <w:szCs w:val="24"/>
        </w:rPr>
        <w:t>okrugu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može</w:t>
      </w:r>
      <w:proofErr w:type="spellEnd"/>
      <w:proofErr w:type="gram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zaklju</w:t>
      </w:r>
      <w:r w:rsidR="00A211F5">
        <w:rPr>
          <w:rFonts w:ascii="Times New Roman" w:hAnsi="Times New Roman" w:cs="Times New Roman"/>
          <w:b/>
          <w:sz w:val="24"/>
          <w:szCs w:val="24"/>
        </w:rPr>
        <w:t>čiti</w:t>
      </w:r>
      <w:proofErr w:type="spellEnd"/>
      <w:r w:rsidR="00A211F5">
        <w:rPr>
          <w:rFonts w:ascii="Times New Roman" w:hAnsi="Times New Roman" w:cs="Times New Roman"/>
          <w:b/>
          <w:sz w:val="24"/>
          <w:szCs w:val="24"/>
        </w:rPr>
        <w:t xml:space="preserve"> da je u </w:t>
      </w:r>
      <w:proofErr w:type="spellStart"/>
      <w:r w:rsidR="00A211F5">
        <w:rPr>
          <w:rFonts w:ascii="Times New Roman" w:hAnsi="Times New Roman" w:cs="Times New Roman"/>
          <w:b/>
          <w:sz w:val="24"/>
          <w:szCs w:val="24"/>
        </w:rPr>
        <w:t>svakom</w:t>
      </w:r>
      <w:proofErr w:type="spellEnd"/>
      <w:r w:rsidR="00A211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211F5">
        <w:rPr>
          <w:rFonts w:ascii="Times New Roman" w:hAnsi="Times New Roman" w:cs="Times New Roman"/>
          <w:b/>
          <w:sz w:val="24"/>
          <w:szCs w:val="24"/>
        </w:rPr>
        <w:t>četrdeset</w:t>
      </w:r>
      <w:proofErr w:type="spellEnd"/>
      <w:r w:rsidR="00A211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211F5">
        <w:rPr>
          <w:rFonts w:ascii="Times New Roman" w:hAnsi="Times New Roman" w:cs="Times New Roman"/>
          <w:b/>
          <w:sz w:val="24"/>
          <w:szCs w:val="24"/>
        </w:rPr>
        <w:t>prvom</w:t>
      </w:r>
      <w:proofErr w:type="spellEnd"/>
      <w:r w:rsidR="00A211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slučaju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učinilac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prekršio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izrečenu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hitnu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meru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odnosno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da je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prekršeno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3181">
        <w:rPr>
          <w:rFonts w:ascii="Times New Roman" w:hAnsi="Times New Roman" w:cs="Times New Roman"/>
          <w:b/>
          <w:sz w:val="24"/>
          <w:szCs w:val="24"/>
        </w:rPr>
        <w:t>11,06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%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izrečenih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hitnih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što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ukazuje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značajno</w:t>
      </w:r>
      <w:proofErr w:type="spellEnd"/>
      <w:r w:rsidR="000331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33181">
        <w:rPr>
          <w:rFonts w:ascii="Times New Roman" w:hAnsi="Times New Roman" w:cs="Times New Roman"/>
          <w:b/>
          <w:sz w:val="24"/>
          <w:szCs w:val="24"/>
        </w:rPr>
        <w:t>povećanje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kršenja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hitnih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odnosu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33181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="00033181">
        <w:rPr>
          <w:rFonts w:ascii="Times New Roman" w:hAnsi="Times New Roman" w:cs="Times New Roman"/>
          <w:b/>
          <w:sz w:val="24"/>
          <w:szCs w:val="24"/>
        </w:rPr>
        <w:t xml:space="preserve"> period </w:t>
      </w:r>
      <w:proofErr w:type="spellStart"/>
      <w:r w:rsidR="00033181">
        <w:rPr>
          <w:rFonts w:ascii="Times New Roman" w:hAnsi="Times New Roman" w:cs="Times New Roman"/>
          <w:b/>
          <w:sz w:val="24"/>
          <w:szCs w:val="24"/>
        </w:rPr>
        <w:t>januar</w:t>
      </w:r>
      <w:proofErr w:type="spellEnd"/>
      <w:r w:rsidR="00033181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033181">
        <w:rPr>
          <w:rFonts w:ascii="Times New Roman" w:hAnsi="Times New Roman" w:cs="Times New Roman"/>
          <w:b/>
          <w:sz w:val="24"/>
          <w:szCs w:val="24"/>
        </w:rPr>
        <w:t>decembar</w:t>
      </w:r>
      <w:proofErr w:type="spellEnd"/>
      <w:r w:rsidR="00033181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.godine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kada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prekršeno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3181">
        <w:rPr>
          <w:rFonts w:ascii="Times New Roman" w:hAnsi="Times New Roman" w:cs="Times New Roman"/>
          <w:b/>
          <w:sz w:val="24"/>
          <w:szCs w:val="24"/>
        </w:rPr>
        <w:t>2,67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%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hitnih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30FBAD" w14:textId="77777777" w:rsid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Prema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podacima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Policijske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uprave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Novom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Pazaru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podacima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Osnovnog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javnog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tužilaštva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Novom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Pazaru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Raškom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okrugu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može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</w:t>
      </w:r>
      <w:r w:rsidR="007F73B8">
        <w:rPr>
          <w:rFonts w:ascii="Times New Roman" w:hAnsi="Times New Roman" w:cs="Times New Roman"/>
          <w:b/>
          <w:sz w:val="24"/>
          <w:szCs w:val="24"/>
        </w:rPr>
        <w:t>aključiti</w:t>
      </w:r>
      <w:proofErr w:type="spellEnd"/>
      <w:r w:rsidR="007F73B8">
        <w:rPr>
          <w:rFonts w:ascii="Times New Roman" w:hAnsi="Times New Roman" w:cs="Times New Roman"/>
          <w:b/>
          <w:sz w:val="24"/>
          <w:szCs w:val="24"/>
        </w:rPr>
        <w:t xml:space="preserve"> da je u </w:t>
      </w:r>
      <w:proofErr w:type="spellStart"/>
      <w:r w:rsidR="007F73B8">
        <w:rPr>
          <w:rFonts w:ascii="Times New Roman" w:hAnsi="Times New Roman" w:cs="Times New Roman"/>
          <w:b/>
          <w:sz w:val="24"/>
          <w:szCs w:val="24"/>
        </w:rPr>
        <w:t>svakom</w:t>
      </w:r>
      <w:proofErr w:type="spellEnd"/>
      <w:r w:rsidR="007F73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F73B8">
        <w:rPr>
          <w:rFonts w:ascii="Times New Roman" w:hAnsi="Times New Roman" w:cs="Times New Roman"/>
          <w:b/>
          <w:sz w:val="24"/>
          <w:szCs w:val="24"/>
        </w:rPr>
        <w:t>sedmom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slučaju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učinilac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prekršio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izrečenu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hitnu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meru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odnosno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da je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prekršeno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73B8">
        <w:rPr>
          <w:rFonts w:ascii="Times New Roman" w:hAnsi="Times New Roman" w:cs="Times New Roman"/>
          <w:b/>
          <w:sz w:val="24"/>
          <w:szCs w:val="24"/>
        </w:rPr>
        <w:t>14,04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%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izrečenih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hitnih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što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ukazuje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F73B8">
        <w:rPr>
          <w:rFonts w:ascii="Times New Roman" w:hAnsi="Times New Roman" w:cs="Times New Roman"/>
          <w:b/>
          <w:sz w:val="24"/>
          <w:szCs w:val="24"/>
        </w:rPr>
        <w:t>povećanje</w:t>
      </w:r>
      <w:proofErr w:type="spellEnd"/>
      <w:r w:rsidR="007F73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kršenja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hitnih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odnosu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period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januar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decembar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F73B8">
        <w:rPr>
          <w:rFonts w:ascii="Times New Roman" w:hAnsi="Times New Roman" w:cs="Times New Roman"/>
          <w:b/>
          <w:sz w:val="24"/>
          <w:szCs w:val="24"/>
        </w:rPr>
        <w:t xml:space="preserve">2.godine </w:t>
      </w:r>
      <w:proofErr w:type="spellStart"/>
      <w:r w:rsidR="007F73B8">
        <w:rPr>
          <w:rFonts w:ascii="Times New Roman" w:hAnsi="Times New Roman" w:cs="Times New Roman"/>
          <w:b/>
          <w:sz w:val="24"/>
          <w:szCs w:val="24"/>
        </w:rPr>
        <w:t>kada</w:t>
      </w:r>
      <w:proofErr w:type="spellEnd"/>
      <w:r w:rsidR="007F73B8">
        <w:rPr>
          <w:rFonts w:ascii="Times New Roman" w:hAnsi="Times New Roman" w:cs="Times New Roman"/>
          <w:b/>
          <w:sz w:val="24"/>
          <w:szCs w:val="24"/>
        </w:rPr>
        <w:t xml:space="preserve"> je </w:t>
      </w:r>
      <w:proofErr w:type="spellStart"/>
      <w:r w:rsidR="007F73B8">
        <w:rPr>
          <w:rFonts w:ascii="Times New Roman" w:hAnsi="Times New Roman" w:cs="Times New Roman"/>
          <w:b/>
          <w:sz w:val="24"/>
          <w:szCs w:val="24"/>
        </w:rPr>
        <w:t>prekršeno</w:t>
      </w:r>
      <w:proofErr w:type="spellEnd"/>
      <w:r w:rsidR="007F73B8">
        <w:rPr>
          <w:rFonts w:ascii="Times New Roman" w:hAnsi="Times New Roman" w:cs="Times New Roman"/>
          <w:b/>
          <w:sz w:val="24"/>
          <w:szCs w:val="24"/>
        </w:rPr>
        <w:t xml:space="preserve"> 10,84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%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izrečenih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hitnih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433D4F2" w14:textId="77777777" w:rsidR="00FD381F" w:rsidRPr="004A6643" w:rsidRDefault="00FD381F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7D0B20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64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O b r a z l o ž 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nj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e</w:t>
      </w:r>
    </w:p>
    <w:p w14:paraId="0F20A1D8" w14:textId="77777777" w:rsidR="004A6643" w:rsidRDefault="004A6643" w:rsidP="004A664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podacima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Policijskih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uprava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Osnovnih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tužilaštava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Zlatiborskom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Moravičkom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Raškom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okrugu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zaključiti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da je u</w:t>
      </w:r>
      <w:r w:rsidR="007F73B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F73B8">
        <w:rPr>
          <w:rFonts w:ascii="Times New Roman" w:hAnsi="Times New Roman" w:cs="Times New Roman"/>
          <w:sz w:val="24"/>
          <w:szCs w:val="24"/>
        </w:rPr>
        <w:t>Raškom</w:t>
      </w:r>
      <w:proofErr w:type="spellEnd"/>
      <w:r w:rsidR="007F7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3B8">
        <w:rPr>
          <w:rFonts w:ascii="Times New Roman" w:hAnsi="Times New Roman" w:cs="Times New Roman"/>
          <w:sz w:val="24"/>
          <w:szCs w:val="24"/>
        </w:rPr>
        <w:t>okrugu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teritoriji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mesne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nadležnosti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Policijske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r w:rsidR="007F73B8">
        <w:rPr>
          <w:rFonts w:ascii="Times New Roman" w:hAnsi="Times New Roman" w:cs="Times New Roman"/>
          <w:sz w:val="24"/>
          <w:szCs w:val="24"/>
        </w:rPr>
        <w:t xml:space="preserve">Novi </w:t>
      </w:r>
      <w:proofErr w:type="spellStart"/>
      <w:r w:rsidR="007F73B8">
        <w:rPr>
          <w:rFonts w:ascii="Times New Roman" w:hAnsi="Times New Roman" w:cs="Times New Roman"/>
          <w:sz w:val="24"/>
          <w:szCs w:val="24"/>
        </w:rPr>
        <w:t>Pazar</w:t>
      </w:r>
      <w:proofErr w:type="spellEnd"/>
      <w:r w:rsidR="007F7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najveći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počinjenih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prekršaja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kršenja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hitnih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odnosu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naređenja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izrečene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hit</w:t>
      </w:r>
      <w:r w:rsidR="00885266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="00885266">
        <w:rPr>
          <w:rFonts w:ascii="Times New Roman" w:hAnsi="Times New Roman" w:cs="Times New Roman"/>
          <w:sz w:val="24"/>
          <w:szCs w:val="24"/>
        </w:rPr>
        <w:t xml:space="preserve"> mere </w:t>
      </w:r>
      <w:proofErr w:type="spellStart"/>
      <w:r w:rsidR="00885266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="00885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85266">
        <w:rPr>
          <w:rFonts w:ascii="Times New Roman" w:hAnsi="Times New Roman" w:cs="Times New Roman"/>
          <w:sz w:val="24"/>
          <w:szCs w:val="24"/>
        </w:rPr>
        <w:t>dok</w:t>
      </w:r>
      <w:proofErr w:type="spellEnd"/>
      <w:r w:rsidR="00885266">
        <w:rPr>
          <w:rFonts w:ascii="Times New Roman" w:hAnsi="Times New Roman" w:cs="Times New Roman"/>
          <w:sz w:val="24"/>
          <w:szCs w:val="24"/>
        </w:rPr>
        <w:t xml:space="preserve"> je u </w:t>
      </w:r>
      <w:proofErr w:type="spellStart"/>
      <w:r w:rsidR="00885266">
        <w:rPr>
          <w:rFonts w:ascii="Times New Roman" w:hAnsi="Times New Roman" w:cs="Times New Roman"/>
          <w:sz w:val="24"/>
          <w:szCs w:val="24"/>
        </w:rPr>
        <w:t>Zlatiborskom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okrugu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teritoriji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mesne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nadležnosti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Policijske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5266">
        <w:rPr>
          <w:rFonts w:ascii="Times New Roman" w:hAnsi="Times New Roman" w:cs="Times New Roman"/>
          <w:sz w:val="24"/>
          <w:szCs w:val="24"/>
        </w:rPr>
        <w:t>Užice</w:t>
      </w:r>
      <w:proofErr w:type="spellEnd"/>
      <w:r w:rsidR="00885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najmanji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počinjenih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prekršaja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kršenja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hitnih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odnosu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naređenja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izrečene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hitne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mere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>.</w:t>
      </w:r>
    </w:p>
    <w:p w14:paraId="71ED9F6D" w14:textId="77777777" w:rsidR="00FD381F" w:rsidRPr="004A6643" w:rsidRDefault="00FD381F" w:rsidP="004A66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0A0F22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64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VII</w:t>
      </w:r>
      <w:r w:rsidR="00885266">
        <w:rPr>
          <w:rFonts w:ascii="Times New Roman" w:hAnsi="Times New Roman" w:cs="Times New Roman"/>
          <w:b/>
          <w:sz w:val="24"/>
          <w:szCs w:val="24"/>
        </w:rPr>
        <w:t>I</w:t>
      </w:r>
    </w:p>
    <w:p w14:paraId="50F372FA" w14:textId="77777777" w:rsid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Prema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podacima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Osnovnih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javnih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tužilaštava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tri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okruga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evidentan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dalje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proofErr w:type="gramStart"/>
      <w:r w:rsidRPr="004A6643">
        <w:rPr>
          <w:rFonts w:ascii="Times New Roman" w:hAnsi="Times New Roman" w:cs="Times New Roman"/>
          <w:b/>
          <w:sz w:val="24"/>
          <w:szCs w:val="24"/>
        </w:rPr>
        <w:t>Raškom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ozbiljan</w:t>
      </w:r>
      <w:proofErr w:type="spellEnd"/>
      <w:proofErr w:type="gram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nedostatak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planiranju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dugoročne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preventivne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kao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da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žrtve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prinudjene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da same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pokreću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parnične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postupke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za mere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po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Porodičnom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zakonu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da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istraju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dugotrajnim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sudskim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postupcima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da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snose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troškove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istih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Svrha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dugoročnije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svih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žrtava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stvaranje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uslova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oporavak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osnaživanje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osamostaljivanje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svake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žrtve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268EC2AE" w14:textId="77777777" w:rsidR="00FD381F" w:rsidRPr="004A6643" w:rsidRDefault="00FD381F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CF493A" w14:textId="77777777" w:rsidR="004A6643" w:rsidRPr="004A6643" w:rsidRDefault="004A6643" w:rsidP="004A6643">
      <w:pPr>
        <w:jc w:val="both"/>
        <w:rPr>
          <w:rFonts w:ascii="Times New Roman" w:hAnsi="Times New Roman" w:cs="Times New Roman"/>
          <w:sz w:val="24"/>
          <w:szCs w:val="24"/>
        </w:rPr>
      </w:pPr>
      <w:r w:rsidRPr="004A664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O b r a z l o ž 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nj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Pr="004A664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43922DE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>ZLATIBORSKI OKRUG</w:t>
      </w:r>
    </w:p>
    <w:p w14:paraId="3EFB6E99" w14:textId="77777777" w:rsidR="004A6643" w:rsidRPr="004A6643" w:rsidRDefault="004A6643" w:rsidP="00D2715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podacima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Osnovnog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tužilaštva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Užicu</w:t>
      </w:r>
      <w:proofErr w:type="spellEnd"/>
      <w:r w:rsidR="00D2715F">
        <w:rPr>
          <w:rFonts w:ascii="Times New Roman" w:hAnsi="Times New Roman" w:cs="Times New Roman"/>
          <w:sz w:val="24"/>
          <w:szCs w:val="24"/>
        </w:rPr>
        <w:t xml:space="preserve"> </w:t>
      </w:r>
      <w:r w:rsidR="00D2715F">
        <w:rPr>
          <w:rFonts w:ascii="Times New Roman" w:hAnsi="Times New Roman" w:cs="Times New Roman"/>
          <w:b/>
          <w:sz w:val="24"/>
          <w:szCs w:val="24"/>
        </w:rPr>
        <w:t>PODNETO je</w:t>
      </w:r>
      <w:r w:rsidRPr="004A6643">
        <w:rPr>
          <w:rFonts w:ascii="Times New Roman" w:hAnsi="Times New Roman" w:cs="Times New Roman"/>
          <w:sz w:val="24"/>
          <w:szCs w:val="24"/>
        </w:rPr>
        <w:t xml:space="preserve">, po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službenoj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dužnosti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tužioca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r w:rsidR="00D2715F" w:rsidRPr="00D2715F">
        <w:rPr>
          <w:rFonts w:ascii="Times New Roman" w:hAnsi="Times New Roman" w:cs="Times New Roman"/>
          <w:b/>
          <w:sz w:val="24"/>
          <w:szCs w:val="24"/>
        </w:rPr>
        <w:t xml:space="preserve">12 </w:t>
      </w:r>
      <w:r w:rsidR="00D2715F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D2715F">
        <w:rPr>
          <w:rFonts w:ascii="Times New Roman" w:hAnsi="Times New Roman" w:cs="Times New Roman"/>
          <w:b/>
          <w:sz w:val="24"/>
          <w:szCs w:val="24"/>
        </w:rPr>
        <w:t>dvanaest</w:t>
      </w:r>
      <w:proofErr w:type="spellEnd"/>
      <w:r w:rsidR="00D2715F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="00D2715F" w:rsidRPr="00D2715F">
        <w:rPr>
          <w:rFonts w:ascii="Times New Roman" w:hAnsi="Times New Roman" w:cs="Times New Roman"/>
          <w:b/>
          <w:sz w:val="24"/>
          <w:szCs w:val="24"/>
        </w:rPr>
        <w:t>tužbi</w:t>
      </w:r>
      <w:proofErr w:type="spellEnd"/>
      <w:r w:rsidRPr="00D2715F">
        <w:rPr>
          <w:rFonts w:ascii="Times New Roman" w:hAnsi="Times New Roman" w:cs="Times New Roman"/>
          <w:b/>
          <w:sz w:val="24"/>
          <w:szCs w:val="24"/>
        </w:rPr>
        <w:t xml:space="preserve"> za mere </w:t>
      </w:r>
      <w:proofErr w:type="spellStart"/>
      <w:r w:rsidRPr="00D2715F">
        <w:rPr>
          <w:rFonts w:ascii="Times New Roman" w:hAnsi="Times New Roman" w:cs="Times New Roman"/>
          <w:b/>
          <w:sz w:val="24"/>
          <w:szCs w:val="24"/>
        </w:rPr>
        <w:t>zaštite</w:t>
      </w:r>
      <w:proofErr w:type="spellEnd"/>
      <w:r w:rsidRPr="00D271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715F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Pr="00D271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715F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D2715F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D2715F">
        <w:rPr>
          <w:rFonts w:ascii="Times New Roman" w:hAnsi="Times New Roman" w:cs="Times New Roman"/>
          <w:b/>
          <w:sz w:val="24"/>
          <w:szCs w:val="24"/>
        </w:rPr>
        <w:t>porodici</w:t>
      </w:r>
      <w:proofErr w:type="spellEnd"/>
      <w:r w:rsidR="00D2715F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="00D2715F">
        <w:rPr>
          <w:rFonts w:ascii="Times New Roman" w:hAnsi="Times New Roman" w:cs="Times New Roman"/>
          <w:sz w:val="24"/>
          <w:szCs w:val="24"/>
        </w:rPr>
        <w:t>Porodičnom</w:t>
      </w:r>
      <w:proofErr w:type="spellEnd"/>
      <w:r w:rsidR="00D27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15F">
        <w:rPr>
          <w:rFonts w:ascii="Times New Roman" w:hAnsi="Times New Roman" w:cs="Times New Roman"/>
          <w:sz w:val="24"/>
          <w:szCs w:val="24"/>
        </w:rPr>
        <w:t>zakonu</w:t>
      </w:r>
      <w:proofErr w:type="spellEnd"/>
      <w:r w:rsidR="00D2715F">
        <w:rPr>
          <w:rFonts w:ascii="Times New Roman" w:hAnsi="Times New Roman" w:cs="Times New Roman"/>
          <w:sz w:val="24"/>
          <w:szCs w:val="24"/>
        </w:rPr>
        <w:t>,</w:t>
      </w:r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15F" w:rsidRPr="004A6643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="00D2715F"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15F" w:rsidRPr="004A6643">
        <w:rPr>
          <w:rFonts w:ascii="Times New Roman" w:hAnsi="Times New Roman" w:cs="Times New Roman"/>
          <w:sz w:val="24"/>
          <w:szCs w:val="24"/>
        </w:rPr>
        <w:t>ukazuje</w:t>
      </w:r>
      <w:proofErr w:type="spellEnd"/>
      <w:r w:rsidR="00D2715F"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15F" w:rsidRPr="004A664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D2715F"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15F">
        <w:rPr>
          <w:rFonts w:ascii="Times New Roman" w:hAnsi="Times New Roman" w:cs="Times New Roman"/>
          <w:b/>
          <w:sz w:val="24"/>
          <w:szCs w:val="24"/>
        </w:rPr>
        <w:t>pozitivan</w:t>
      </w:r>
      <w:proofErr w:type="spellEnd"/>
      <w:r w:rsidR="00D2715F" w:rsidRPr="004A6643">
        <w:rPr>
          <w:rFonts w:ascii="Times New Roman" w:hAnsi="Times New Roman" w:cs="Times New Roman"/>
          <w:b/>
          <w:sz w:val="24"/>
          <w:szCs w:val="24"/>
        </w:rPr>
        <w:t xml:space="preserve"> trend</w:t>
      </w:r>
      <w:r w:rsidR="00D2715F"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D2715F" w:rsidRPr="004A6643">
        <w:rPr>
          <w:rFonts w:ascii="Times New Roman" w:hAnsi="Times New Roman" w:cs="Times New Roman"/>
          <w:sz w:val="24"/>
          <w:szCs w:val="24"/>
        </w:rPr>
        <w:t>odnos</w:t>
      </w:r>
      <w:r w:rsidR="00D2715F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D27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15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D2715F">
        <w:rPr>
          <w:rFonts w:ascii="Times New Roman" w:hAnsi="Times New Roman" w:cs="Times New Roman"/>
          <w:sz w:val="24"/>
          <w:szCs w:val="24"/>
        </w:rPr>
        <w:t xml:space="preserve"> period </w:t>
      </w:r>
      <w:proofErr w:type="spellStart"/>
      <w:r w:rsidR="00D2715F">
        <w:rPr>
          <w:rFonts w:ascii="Times New Roman" w:hAnsi="Times New Roman" w:cs="Times New Roman"/>
          <w:sz w:val="24"/>
          <w:szCs w:val="24"/>
        </w:rPr>
        <w:t>januar-decembar</w:t>
      </w:r>
      <w:proofErr w:type="spellEnd"/>
      <w:r w:rsidR="00D2715F">
        <w:rPr>
          <w:rFonts w:ascii="Times New Roman" w:hAnsi="Times New Roman" w:cs="Times New Roman"/>
          <w:sz w:val="24"/>
          <w:szCs w:val="24"/>
        </w:rPr>
        <w:t xml:space="preserve"> 2022</w:t>
      </w:r>
      <w:r w:rsidR="00D2715F" w:rsidRPr="004A66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2715F" w:rsidRPr="004A6643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D2715F"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15F" w:rsidRPr="004A6643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="00D2715F"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15F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="00D27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15F">
        <w:rPr>
          <w:rFonts w:ascii="Times New Roman" w:hAnsi="Times New Roman" w:cs="Times New Roman"/>
          <w:sz w:val="24"/>
          <w:szCs w:val="24"/>
        </w:rPr>
        <w:t>podneta</w:t>
      </w:r>
      <w:proofErr w:type="spellEnd"/>
      <w:r w:rsidR="00D27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15F">
        <w:rPr>
          <w:rFonts w:ascii="Times New Roman" w:hAnsi="Times New Roman" w:cs="Times New Roman"/>
          <w:sz w:val="24"/>
          <w:szCs w:val="24"/>
        </w:rPr>
        <w:t>nijedna</w:t>
      </w:r>
      <w:proofErr w:type="spellEnd"/>
      <w:r w:rsidR="00D27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15F">
        <w:rPr>
          <w:rFonts w:ascii="Times New Roman" w:hAnsi="Times New Roman" w:cs="Times New Roman"/>
          <w:sz w:val="24"/>
          <w:szCs w:val="24"/>
        </w:rPr>
        <w:t>tužba</w:t>
      </w:r>
      <w:proofErr w:type="spellEnd"/>
      <w:r w:rsidR="00D2715F" w:rsidRPr="00D2715F">
        <w:rPr>
          <w:rFonts w:ascii="Times New Roman" w:hAnsi="Times New Roman" w:cs="Times New Roman"/>
          <w:sz w:val="24"/>
          <w:szCs w:val="24"/>
        </w:rPr>
        <w:t xml:space="preserve"> </w:t>
      </w:r>
      <w:r w:rsidR="00D2715F" w:rsidRPr="004A6643">
        <w:rPr>
          <w:rFonts w:ascii="Times New Roman" w:hAnsi="Times New Roman" w:cs="Times New Roman"/>
          <w:sz w:val="24"/>
          <w:szCs w:val="24"/>
        </w:rPr>
        <w:t xml:space="preserve">za mere </w:t>
      </w:r>
      <w:proofErr w:type="spellStart"/>
      <w:r w:rsidR="00D2715F" w:rsidRPr="004A6643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="00D2715F"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15F" w:rsidRPr="004A664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D2715F"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15F" w:rsidRPr="004A6643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="00D2715F"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D2715F" w:rsidRPr="004A6643">
        <w:rPr>
          <w:rFonts w:ascii="Times New Roman" w:hAnsi="Times New Roman" w:cs="Times New Roman"/>
          <w:sz w:val="24"/>
          <w:szCs w:val="24"/>
        </w:rPr>
        <w:t>porodici</w:t>
      </w:r>
      <w:proofErr w:type="spellEnd"/>
      <w:r w:rsidR="00D2715F">
        <w:rPr>
          <w:rFonts w:ascii="Times New Roman" w:hAnsi="Times New Roman" w:cs="Times New Roman"/>
          <w:sz w:val="24"/>
          <w:szCs w:val="24"/>
        </w:rPr>
        <w:t>.</w:t>
      </w:r>
    </w:p>
    <w:p w14:paraId="4ECEB627" w14:textId="77777777" w:rsidR="004A6643" w:rsidRPr="004A6643" w:rsidRDefault="004A6643" w:rsidP="004A664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podacima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Osnovnog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tužilaštva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Požegi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r w:rsidRPr="004A6643">
        <w:rPr>
          <w:rFonts w:ascii="Times New Roman" w:hAnsi="Times New Roman" w:cs="Times New Roman"/>
          <w:b/>
          <w:sz w:val="24"/>
          <w:szCs w:val="24"/>
        </w:rPr>
        <w:t>PODNETO</w:t>
      </w:r>
      <w:r w:rsidR="00D2715F">
        <w:rPr>
          <w:rFonts w:ascii="Times New Roman" w:hAnsi="Times New Roman" w:cs="Times New Roman"/>
          <w:sz w:val="24"/>
          <w:szCs w:val="24"/>
        </w:rPr>
        <w:t xml:space="preserve"> je, po </w:t>
      </w:r>
      <w:proofErr w:type="spellStart"/>
      <w:r w:rsidR="00D2715F">
        <w:rPr>
          <w:rFonts w:ascii="Times New Roman" w:hAnsi="Times New Roman" w:cs="Times New Roman"/>
          <w:sz w:val="24"/>
          <w:szCs w:val="24"/>
        </w:rPr>
        <w:t>službenoj</w:t>
      </w:r>
      <w:proofErr w:type="spellEnd"/>
      <w:r w:rsidR="00D27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15F">
        <w:rPr>
          <w:rFonts w:ascii="Times New Roman" w:hAnsi="Times New Roman" w:cs="Times New Roman"/>
          <w:sz w:val="24"/>
          <w:szCs w:val="24"/>
        </w:rPr>
        <w:t>dužnosti</w:t>
      </w:r>
      <w:proofErr w:type="spellEnd"/>
      <w:r w:rsidR="00CD5BA0" w:rsidRPr="00CD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BA0" w:rsidRPr="004A664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CD5BA0"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BA0" w:rsidRPr="004A6643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="00CD5BA0"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BA0" w:rsidRPr="004A6643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="00CD5BA0"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BA0" w:rsidRPr="004A6643">
        <w:rPr>
          <w:rFonts w:ascii="Times New Roman" w:hAnsi="Times New Roman" w:cs="Times New Roman"/>
          <w:sz w:val="24"/>
          <w:szCs w:val="24"/>
        </w:rPr>
        <w:t>tužioca</w:t>
      </w:r>
      <w:proofErr w:type="spellEnd"/>
      <w:r w:rsidR="00CD5BA0" w:rsidRPr="004A6643">
        <w:rPr>
          <w:rFonts w:ascii="Times New Roman" w:hAnsi="Times New Roman" w:cs="Times New Roman"/>
          <w:sz w:val="24"/>
          <w:szCs w:val="24"/>
        </w:rPr>
        <w:t>,</w:t>
      </w:r>
      <w:r w:rsidR="00D2715F">
        <w:rPr>
          <w:rFonts w:ascii="Times New Roman" w:hAnsi="Times New Roman" w:cs="Times New Roman"/>
          <w:sz w:val="24"/>
          <w:szCs w:val="24"/>
        </w:rPr>
        <w:t xml:space="preserve"> </w:t>
      </w:r>
      <w:r w:rsidR="00CD5BA0">
        <w:rPr>
          <w:rFonts w:ascii="Times New Roman" w:hAnsi="Times New Roman" w:cs="Times New Roman"/>
          <w:sz w:val="24"/>
          <w:szCs w:val="24"/>
        </w:rPr>
        <w:t>6</w:t>
      </w:r>
      <w:r w:rsidR="00D2715F">
        <w:rPr>
          <w:rFonts w:ascii="Times New Roman" w:hAnsi="Times New Roman" w:cs="Times New Roman"/>
          <w:sz w:val="24"/>
          <w:szCs w:val="24"/>
        </w:rPr>
        <w:t xml:space="preserve"> </w:t>
      </w:r>
      <w:r w:rsidR="00D2715F" w:rsidRPr="00CD5BA0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D2715F" w:rsidRPr="00CD5BA0">
        <w:rPr>
          <w:rFonts w:ascii="Times New Roman" w:hAnsi="Times New Roman" w:cs="Times New Roman"/>
          <w:b/>
          <w:sz w:val="24"/>
          <w:szCs w:val="24"/>
        </w:rPr>
        <w:t>šest</w:t>
      </w:r>
      <w:proofErr w:type="spellEnd"/>
      <w:r w:rsidR="00D2715F" w:rsidRPr="00CD5BA0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="00D2715F" w:rsidRPr="00CD5BA0">
        <w:rPr>
          <w:rFonts w:ascii="Times New Roman" w:hAnsi="Times New Roman" w:cs="Times New Roman"/>
          <w:b/>
          <w:sz w:val="24"/>
          <w:szCs w:val="24"/>
        </w:rPr>
        <w:t>tužbi</w:t>
      </w:r>
      <w:proofErr w:type="spellEnd"/>
      <w:r w:rsidR="00D2715F" w:rsidRPr="00CD5B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5BA0">
        <w:rPr>
          <w:rFonts w:ascii="Times New Roman" w:hAnsi="Times New Roman" w:cs="Times New Roman"/>
          <w:b/>
          <w:sz w:val="24"/>
          <w:szCs w:val="24"/>
        </w:rPr>
        <w:t xml:space="preserve">za mere </w:t>
      </w:r>
      <w:proofErr w:type="spellStart"/>
      <w:r w:rsidRPr="00CD5BA0">
        <w:rPr>
          <w:rFonts w:ascii="Times New Roman" w:hAnsi="Times New Roman" w:cs="Times New Roman"/>
          <w:b/>
          <w:sz w:val="24"/>
          <w:szCs w:val="24"/>
        </w:rPr>
        <w:t>zaštite</w:t>
      </w:r>
      <w:proofErr w:type="spellEnd"/>
      <w:r w:rsidRPr="00CD5B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5BA0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Pr="00CD5B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5BA0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CD5BA0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CD5BA0">
        <w:rPr>
          <w:rFonts w:ascii="Times New Roman" w:hAnsi="Times New Roman" w:cs="Times New Roman"/>
          <w:b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</w:t>
      </w:r>
      <w:r w:rsidR="00D2715F">
        <w:rPr>
          <w:rFonts w:ascii="Times New Roman" w:hAnsi="Times New Roman" w:cs="Times New Roman"/>
          <w:sz w:val="24"/>
          <w:szCs w:val="24"/>
        </w:rPr>
        <w:t>rodičnom</w:t>
      </w:r>
      <w:proofErr w:type="spellEnd"/>
      <w:r w:rsidR="00D27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15F">
        <w:rPr>
          <w:rFonts w:ascii="Times New Roman" w:hAnsi="Times New Roman" w:cs="Times New Roman"/>
          <w:sz w:val="24"/>
          <w:szCs w:val="24"/>
        </w:rPr>
        <w:t>zakonu</w:t>
      </w:r>
      <w:proofErr w:type="spellEnd"/>
      <w:r w:rsidR="00D271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715F">
        <w:rPr>
          <w:rFonts w:ascii="Times New Roman" w:hAnsi="Times New Roman" w:cs="Times New Roman"/>
          <w:sz w:val="24"/>
          <w:szCs w:val="24"/>
        </w:rPr>
        <w:lastRenderedPageBreak/>
        <w:t>što</w:t>
      </w:r>
      <w:proofErr w:type="spellEnd"/>
      <w:r w:rsidR="00D27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15F">
        <w:rPr>
          <w:rFonts w:ascii="Times New Roman" w:hAnsi="Times New Roman" w:cs="Times New Roman"/>
          <w:sz w:val="24"/>
          <w:szCs w:val="24"/>
        </w:rPr>
        <w:t>ukazuje</w:t>
      </w:r>
      <w:proofErr w:type="spellEnd"/>
      <w:r w:rsidR="00D27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15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D27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15F">
        <w:rPr>
          <w:rFonts w:ascii="Times New Roman" w:hAnsi="Times New Roman" w:cs="Times New Roman"/>
          <w:b/>
          <w:sz w:val="24"/>
          <w:szCs w:val="24"/>
        </w:rPr>
        <w:t>pozitivan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trend</w:t>
      </w:r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odnos</w:t>
      </w:r>
      <w:r w:rsidR="00D2715F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D27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15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D2715F">
        <w:rPr>
          <w:rFonts w:ascii="Times New Roman" w:hAnsi="Times New Roman" w:cs="Times New Roman"/>
          <w:sz w:val="24"/>
          <w:szCs w:val="24"/>
        </w:rPr>
        <w:t xml:space="preserve"> period </w:t>
      </w:r>
      <w:proofErr w:type="spellStart"/>
      <w:r w:rsidR="00D2715F">
        <w:rPr>
          <w:rFonts w:ascii="Times New Roman" w:hAnsi="Times New Roman" w:cs="Times New Roman"/>
          <w:sz w:val="24"/>
          <w:szCs w:val="24"/>
        </w:rPr>
        <w:t>januar-decembar</w:t>
      </w:r>
      <w:proofErr w:type="spellEnd"/>
      <w:r w:rsidR="00D2715F">
        <w:rPr>
          <w:rFonts w:ascii="Times New Roman" w:hAnsi="Times New Roman" w:cs="Times New Roman"/>
          <w:sz w:val="24"/>
          <w:szCs w:val="24"/>
        </w:rPr>
        <w:t xml:space="preserve"> 2022. </w:t>
      </w:r>
      <w:proofErr w:type="spellStart"/>
      <w:r w:rsidR="00D2715F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D27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15F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="00D2715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D2715F">
        <w:rPr>
          <w:rFonts w:ascii="Times New Roman" w:hAnsi="Times New Roman" w:cs="Times New Roman"/>
          <w:sz w:val="24"/>
          <w:szCs w:val="24"/>
        </w:rPr>
        <w:t>podneto</w:t>
      </w:r>
      <w:proofErr w:type="spellEnd"/>
      <w:r w:rsidR="00D2715F">
        <w:rPr>
          <w:rFonts w:ascii="Times New Roman" w:hAnsi="Times New Roman" w:cs="Times New Roman"/>
          <w:sz w:val="24"/>
          <w:szCs w:val="24"/>
        </w:rPr>
        <w:t xml:space="preserve"> 4 (</w:t>
      </w:r>
      <w:proofErr w:type="spellStart"/>
      <w:r w:rsidR="00D2715F">
        <w:rPr>
          <w:rFonts w:ascii="Times New Roman" w:hAnsi="Times New Roman" w:cs="Times New Roman"/>
          <w:sz w:val="24"/>
          <w:szCs w:val="24"/>
        </w:rPr>
        <w:t>četiri</w:t>
      </w:r>
      <w:proofErr w:type="spellEnd"/>
      <w:r w:rsidR="00D2715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D2715F">
        <w:rPr>
          <w:rFonts w:ascii="Times New Roman" w:hAnsi="Times New Roman" w:cs="Times New Roman"/>
          <w:sz w:val="24"/>
          <w:szCs w:val="24"/>
        </w:rPr>
        <w:t>tužbe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službenoj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dužnosti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tužioca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>.</w:t>
      </w:r>
    </w:p>
    <w:p w14:paraId="6B2ED673" w14:textId="77777777" w:rsidR="004A6643" w:rsidRPr="004A6643" w:rsidRDefault="004A6643" w:rsidP="004A664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podacima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Osnovnog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tužilaštva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Prijepolju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r w:rsidRPr="004A6643">
        <w:rPr>
          <w:rFonts w:ascii="Times New Roman" w:hAnsi="Times New Roman" w:cs="Times New Roman"/>
          <w:b/>
          <w:sz w:val="24"/>
          <w:szCs w:val="24"/>
        </w:rPr>
        <w:t>PODNETO</w:t>
      </w:r>
      <w:r w:rsidR="00D2715F">
        <w:rPr>
          <w:rFonts w:ascii="Times New Roman" w:hAnsi="Times New Roman" w:cs="Times New Roman"/>
          <w:sz w:val="24"/>
          <w:szCs w:val="24"/>
        </w:rPr>
        <w:t xml:space="preserve"> je, po </w:t>
      </w:r>
      <w:proofErr w:type="spellStart"/>
      <w:r w:rsidR="00D2715F">
        <w:rPr>
          <w:rFonts w:ascii="Times New Roman" w:hAnsi="Times New Roman" w:cs="Times New Roman"/>
          <w:sz w:val="24"/>
          <w:szCs w:val="24"/>
        </w:rPr>
        <w:t>službenoj</w:t>
      </w:r>
      <w:proofErr w:type="spellEnd"/>
      <w:r w:rsidR="00D27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15F">
        <w:rPr>
          <w:rFonts w:ascii="Times New Roman" w:hAnsi="Times New Roman" w:cs="Times New Roman"/>
          <w:sz w:val="24"/>
          <w:szCs w:val="24"/>
        </w:rPr>
        <w:t>dužnosti</w:t>
      </w:r>
      <w:proofErr w:type="spellEnd"/>
      <w:r w:rsidR="00D2715F">
        <w:rPr>
          <w:rFonts w:ascii="Times New Roman" w:hAnsi="Times New Roman" w:cs="Times New Roman"/>
          <w:sz w:val="24"/>
          <w:szCs w:val="24"/>
        </w:rPr>
        <w:t xml:space="preserve">,  </w:t>
      </w:r>
      <w:r w:rsidR="00CD5BA0" w:rsidRPr="004A6643">
        <w:rPr>
          <w:rFonts w:ascii="Times New Roman" w:hAnsi="Times New Roman" w:cs="Times New Roman"/>
          <w:sz w:val="24"/>
          <w:szCs w:val="24"/>
        </w:rPr>
        <w:t xml:space="preserve">od </w:t>
      </w:r>
      <w:proofErr w:type="spellStart"/>
      <w:r w:rsidR="00CD5BA0" w:rsidRPr="004A6643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="00CD5BA0"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BA0" w:rsidRPr="004A6643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="00CD5BA0"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BA0" w:rsidRPr="004A6643">
        <w:rPr>
          <w:rFonts w:ascii="Times New Roman" w:hAnsi="Times New Roman" w:cs="Times New Roman"/>
          <w:sz w:val="24"/>
          <w:szCs w:val="24"/>
        </w:rPr>
        <w:t>tužioca</w:t>
      </w:r>
      <w:proofErr w:type="spellEnd"/>
      <w:r w:rsidR="00CD5BA0" w:rsidRPr="004A6643">
        <w:rPr>
          <w:rFonts w:ascii="Times New Roman" w:hAnsi="Times New Roman" w:cs="Times New Roman"/>
          <w:sz w:val="24"/>
          <w:szCs w:val="24"/>
        </w:rPr>
        <w:t>,</w:t>
      </w:r>
      <w:r w:rsidR="00CD5BA0">
        <w:rPr>
          <w:rFonts w:ascii="Times New Roman" w:hAnsi="Times New Roman" w:cs="Times New Roman"/>
          <w:sz w:val="24"/>
          <w:szCs w:val="24"/>
        </w:rPr>
        <w:t xml:space="preserve"> </w:t>
      </w:r>
      <w:r w:rsidR="00D2715F" w:rsidRPr="00CD5BA0">
        <w:rPr>
          <w:rFonts w:ascii="Times New Roman" w:hAnsi="Times New Roman" w:cs="Times New Roman"/>
          <w:b/>
          <w:sz w:val="24"/>
          <w:szCs w:val="24"/>
        </w:rPr>
        <w:t>9 (</w:t>
      </w:r>
      <w:proofErr w:type="spellStart"/>
      <w:r w:rsidR="00D2715F" w:rsidRPr="00CD5BA0">
        <w:rPr>
          <w:rFonts w:ascii="Times New Roman" w:hAnsi="Times New Roman" w:cs="Times New Roman"/>
          <w:b/>
          <w:sz w:val="24"/>
          <w:szCs w:val="24"/>
        </w:rPr>
        <w:t>devet</w:t>
      </w:r>
      <w:proofErr w:type="spellEnd"/>
      <w:r w:rsidRPr="00CD5BA0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CD5BA0">
        <w:rPr>
          <w:rFonts w:ascii="Times New Roman" w:hAnsi="Times New Roman" w:cs="Times New Roman"/>
          <w:b/>
          <w:sz w:val="24"/>
          <w:szCs w:val="24"/>
        </w:rPr>
        <w:t>tužbi</w:t>
      </w:r>
      <w:proofErr w:type="spellEnd"/>
      <w:r w:rsidRPr="00CD5BA0">
        <w:rPr>
          <w:rFonts w:ascii="Times New Roman" w:hAnsi="Times New Roman" w:cs="Times New Roman"/>
          <w:b/>
          <w:sz w:val="24"/>
          <w:szCs w:val="24"/>
        </w:rPr>
        <w:t xml:space="preserve"> za mere </w:t>
      </w:r>
      <w:proofErr w:type="spellStart"/>
      <w:r w:rsidRPr="00CD5BA0">
        <w:rPr>
          <w:rFonts w:ascii="Times New Roman" w:hAnsi="Times New Roman" w:cs="Times New Roman"/>
          <w:b/>
          <w:sz w:val="24"/>
          <w:szCs w:val="24"/>
        </w:rPr>
        <w:t>zaštite</w:t>
      </w:r>
      <w:proofErr w:type="spellEnd"/>
      <w:r w:rsidRPr="00CD5B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5BA0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Pr="00CD5B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5BA0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CD5BA0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CD5BA0">
        <w:rPr>
          <w:rFonts w:ascii="Times New Roman" w:hAnsi="Times New Roman" w:cs="Times New Roman"/>
          <w:b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Porodičnom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zakonu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ukazuje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15F">
        <w:rPr>
          <w:rFonts w:ascii="Times New Roman" w:hAnsi="Times New Roman" w:cs="Times New Roman"/>
          <w:b/>
          <w:sz w:val="24"/>
          <w:szCs w:val="24"/>
        </w:rPr>
        <w:t>pozitivan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trend </w:t>
      </w:r>
      <w:r w:rsidRPr="004A6643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odnos</w:t>
      </w:r>
      <w:r w:rsidR="004322EF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432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2E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322EF">
        <w:rPr>
          <w:rFonts w:ascii="Times New Roman" w:hAnsi="Times New Roman" w:cs="Times New Roman"/>
          <w:sz w:val="24"/>
          <w:szCs w:val="24"/>
        </w:rPr>
        <w:t xml:space="preserve"> period </w:t>
      </w:r>
      <w:proofErr w:type="spellStart"/>
      <w:r w:rsidR="004322EF">
        <w:rPr>
          <w:rFonts w:ascii="Times New Roman" w:hAnsi="Times New Roman" w:cs="Times New Roman"/>
          <w:sz w:val="24"/>
          <w:szCs w:val="24"/>
        </w:rPr>
        <w:t>januar-decembar</w:t>
      </w:r>
      <w:proofErr w:type="spellEnd"/>
      <w:r w:rsidR="004322EF">
        <w:rPr>
          <w:rFonts w:ascii="Times New Roman" w:hAnsi="Times New Roman" w:cs="Times New Roman"/>
          <w:sz w:val="24"/>
          <w:szCs w:val="24"/>
        </w:rPr>
        <w:t xml:space="preserve"> 2022.</w:t>
      </w:r>
      <w:r w:rsidRPr="004A6643">
        <w:rPr>
          <w:rFonts w:ascii="Times New Roman" w:hAnsi="Times New Roman" w:cs="Times New Roman"/>
          <w:sz w:val="24"/>
          <w:szCs w:val="24"/>
        </w:rPr>
        <w:t xml:space="preserve">godine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podneto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7 (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sedam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tužbi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službenoj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dužnosti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tužioca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>.</w:t>
      </w:r>
    </w:p>
    <w:p w14:paraId="7EE5E346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>MORAVIČKI OKRUG</w:t>
      </w:r>
    </w:p>
    <w:p w14:paraId="544CEB0A" w14:textId="77777777" w:rsidR="004A6643" w:rsidRPr="00F923D1" w:rsidRDefault="004A6643" w:rsidP="004A664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podacima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Osnovnog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tužilaštva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Čačku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35A69">
        <w:rPr>
          <w:rFonts w:ascii="Times New Roman" w:hAnsi="Times New Roman" w:cs="Times New Roman"/>
          <w:b/>
          <w:sz w:val="24"/>
          <w:szCs w:val="24"/>
        </w:rPr>
        <w:t>PODNETO</w:t>
      </w:r>
      <w:r w:rsidRPr="004A6643">
        <w:rPr>
          <w:rFonts w:ascii="Times New Roman" w:hAnsi="Times New Roman" w:cs="Times New Roman"/>
          <w:sz w:val="24"/>
          <w:szCs w:val="24"/>
        </w:rPr>
        <w:t xml:space="preserve">  je</w:t>
      </w:r>
      <w:proofErr w:type="gramEnd"/>
      <w:r w:rsidRPr="004A6643">
        <w:rPr>
          <w:rFonts w:ascii="Times New Roman" w:hAnsi="Times New Roman" w:cs="Times New Roman"/>
          <w:sz w:val="24"/>
          <w:szCs w:val="24"/>
        </w:rPr>
        <w:t xml:space="preserve">, po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službenoj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dužnosti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tužioca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r w:rsidRPr="00CD5BA0">
        <w:rPr>
          <w:rFonts w:ascii="Times New Roman" w:hAnsi="Times New Roman" w:cs="Times New Roman"/>
          <w:b/>
          <w:sz w:val="24"/>
          <w:szCs w:val="24"/>
        </w:rPr>
        <w:t>16</w:t>
      </w:r>
      <w:r w:rsidR="00CD5BA0">
        <w:rPr>
          <w:rFonts w:ascii="Times New Roman" w:hAnsi="Times New Roman" w:cs="Times New Roman"/>
          <w:b/>
          <w:sz w:val="24"/>
          <w:szCs w:val="24"/>
        </w:rPr>
        <w:t>0 (</w:t>
      </w:r>
      <w:proofErr w:type="spellStart"/>
      <w:r w:rsidR="00CD5BA0">
        <w:rPr>
          <w:rFonts w:ascii="Times New Roman" w:hAnsi="Times New Roman" w:cs="Times New Roman"/>
          <w:b/>
          <w:sz w:val="24"/>
          <w:szCs w:val="24"/>
        </w:rPr>
        <w:t>sto</w:t>
      </w:r>
      <w:proofErr w:type="spellEnd"/>
      <w:r w:rsidR="00CD5B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D5BA0">
        <w:rPr>
          <w:rFonts w:ascii="Times New Roman" w:hAnsi="Times New Roman" w:cs="Times New Roman"/>
          <w:b/>
          <w:sz w:val="24"/>
          <w:szCs w:val="24"/>
        </w:rPr>
        <w:t>šezdest</w:t>
      </w:r>
      <w:proofErr w:type="spellEnd"/>
      <w:r w:rsidR="00535A69" w:rsidRPr="00CD5BA0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="00535A69" w:rsidRPr="00CD5BA0">
        <w:rPr>
          <w:rFonts w:ascii="Times New Roman" w:hAnsi="Times New Roman" w:cs="Times New Roman"/>
          <w:b/>
          <w:sz w:val="24"/>
          <w:szCs w:val="24"/>
        </w:rPr>
        <w:t>tužbi</w:t>
      </w:r>
      <w:proofErr w:type="spellEnd"/>
      <w:r w:rsidRPr="00CD5BA0">
        <w:rPr>
          <w:rFonts w:ascii="Times New Roman" w:hAnsi="Times New Roman" w:cs="Times New Roman"/>
          <w:b/>
          <w:sz w:val="24"/>
          <w:szCs w:val="24"/>
        </w:rPr>
        <w:t xml:space="preserve"> za mere </w:t>
      </w:r>
      <w:proofErr w:type="spellStart"/>
      <w:r w:rsidRPr="00CD5BA0">
        <w:rPr>
          <w:rFonts w:ascii="Times New Roman" w:hAnsi="Times New Roman" w:cs="Times New Roman"/>
          <w:b/>
          <w:sz w:val="24"/>
          <w:szCs w:val="24"/>
        </w:rPr>
        <w:t>zaštite</w:t>
      </w:r>
      <w:proofErr w:type="spellEnd"/>
      <w:r w:rsidRPr="00CD5B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5BA0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Pr="00CD5B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5BA0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CD5BA0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CD5BA0">
        <w:rPr>
          <w:rFonts w:ascii="Times New Roman" w:hAnsi="Times New Roman" w:cs="Times New Roman"/>
          <w:b/>
          <w:sz w:val="24"/>
          <w:szCs w:val="24"/>
        </w:rPr>
        <w:t>porodici</w:t>
      </w:r>
      <w:proofErr w:type="spellEnd"/>
      <w:r w:rsidRPr="00CD5B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6643">
        <w:rPr>
          <w:rFonts w:ascii="Times New Roman" w:hAnsi="Times New Roman" w:cs="Times New Roman"/>
          <w:sz w:val="24"/>
          <w:szCs w:val="24"/>
        </w:rPr>
        <w:t xml:space="preserve">po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Porodičnom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zakonu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ukazuje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A69" w:rsidRPr="00535A69">
        <w:rPr>
          <w:rFonts w:ascii="Times New Roman" w:hAnsi="Times New Roman" w:cs="Times New Roman"/>
          <w:b/>
          <w:sz w:val="24"/>
          <w:szCs w:val="24"/>
        </w:rPr>
        <w:t>približno</w:t>
      </w:r>
      <w:proofErr w:type="spellEnd"/>
      <w:r w:rsidR="00535A69" w:rsidRPr="00CD5B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5A69" w:rsidRPr="00CD5BA0">
        <w:rPr>
          <w:rFonts w:ascii="Times New Roman" w:hAnsi="Times New Roman" w:cs="Times New Roman"/>
          <w:b/>
          <w:sz w:val="24"/>
          <w:szCs w:val="24"/>
        </w:rPr>
        <w:t>isti</w:t>
      </w:r>
      <w:proofErr w:type="spellEnd"/>
      <w:r w:rsidR="00535A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5A69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5BA0">
        <w:rPr>
          <w:rFonts w:ascii="Times New Roman" w:hAnsi="Times New Roman" w:cs="Times New Roman"/>
          <w:sz w:val="24"/>
          <w:szCs w:val="24"/>
        </w:rPr>
        <w:t>podnetih</w:t>
      </w:r>
      <w:proofErr w:type="spellEnd"/>
      <w:r w:rsidRPr="00CD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BA0">
        <w:rPr>
          <w:rFonts w:ascii="Times New Roman" w:hAnsi="Times New Roman" w:cs="Times New Roman"/>
          <w:sz w:val="24"/>
          <w:szCs w:val="24"/>
        </w:rPr>
        <w:t>tužbi</w:t>
      </w:r>
      <w:proofErr w:type="spellEnd"/>
      <w:r w:rsidRPr="00CD5BA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D5BA0">
        <w:rPr>
          <w:rFonts w:ascii="Times New Roman" w:hAnsi="Times New Roman" w:cs="Times New Roman"/>
          <w:sz w:val="24"/>
          <w:szCs w:val="24"/>
        </w:rPr>
        <w:t>odnosu</w:t>
      </w:r>
      <w:proofErr w:type="spellEnd"/>
      <w:r w:rsidRPr="00CD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A69" w:rsidRPr="00CD5BA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535A69" w:rsidRPr="00CD5BA0">
        <w:rPr>
          <w:rFonts w:ascii="Times New Roman" w:hAnsi="Times New Roman" w:cs="Times New Roman"/>
          <w:sz w:val="24"/>
          <w:szCs w:val="24"/>
        </w:rPr>
        <w:t xml:space="preserve"> period </w:t>
      </w:r>
      <w:proofErr w:type="spellStart"/>
      <w:r w:rsidR="00535A69" w:rsidRPr="00CD5BA0">
        <w:rPr>
          <w:rFonts w:ascii="Times New Roman" w:hAnsi="Times New Roman" w:cs="Times New Roman"/>
          <w:sz w:val="24"/>
          <w:szCs w:val="24"/>
        </w:rPr>
        <w:t>januar</w:t>
      </w:r>
      <w:proofErr w:type="spellEnd"/>
      <w:r w:rsidR="00535A69" w:rsidRPr="00CD5BA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535A69" w:rsidRPr="00CD5BA0">
        <w:rPr>
          <w:rFonts w:ascii="Times New Roman" w:hAnsi="Times New Roman" w:cs="Times New Roman"/>
          <w:sz w:val="24"/>
          <w:szCs w:val="24"/>
        </w:rPr>
        <w:t>decembar</w:t>
      </w:r>
      <w:proofErr w:type="spellEnd"/>
      <w:r w:rsidR="00535A69" w:rsidRPr="00CD5BA0">
        <w:rPr>
          <w:rFonts w:ascii="Times New Roman" w:hAnsi="Times New Roman" w:cs="Times New Roman"/>
          <w:sz w:val="24"/>
          <w:szCs w:val="24"/>
        </w:rPr>
        <w:t xml:space="preserve"> 2022</w:t>
      </w:r>
      <w:r w:rsidRPr="00CD5BA0">
        <w:rPr>
          <w:rFonts w:ascii="Times New Roman" w:hAnsi="Times New Roman" w:cs="Times New Roman"/>
          <w:sz w:val="24"/>
          <w:szCs w:val="24"/>
        </w:rPr>
        <w:t>.</w:t>
      </w:r>
      <w:r w:rsidR="00535A69" w:rsidRPr="00CD5BA0">
        <w:rPr>
          <w:rFonts w:ascii="Times New Roman" w:hAnsi="Times New Roman" w:cs="Times New Roman"/>
          <w:sz w:val="24"/>
          <w:szCs w:val="24"/>
        </w:rPr>
        <w:t xml:space="preserve">godine </w:t>
      </w:r>
      <w:proofErr w:type="spellStart"/>
      <w:r w:rsidR="00535A69" w:rsidRPr="00CD5BA0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="00535A69" w:rsidRPr="00CD5BA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535A69" w:rsidRPr="00CD5BA0">
        <w:rPr>
          <w:rFonts w:ascii="Times New Roman" w:hAnsi="Times New Roman" w:cs="Times New Roman"/>
          <w:sz w:val="24"/>
          <w:szCs w:val="24"/>
        </w:rPr>
        <w:t>podneta</w:t>
      </w:r>
      <w:proofErr w:type="spellEnd"/>
      <w:r w:rsidR="00535A69" w:rsidRPr="00CD5BA0">
        <w:rPr>
          <w:rFonts w:ascii="Times New Roman" w:hAnsi="Times New Roman" w:cs="Times New Roman"/>
          <w:sz w:val="24"/>
          <w:szCs w:val="24"/>
        </w:rPr>
        <w:t xml:space="preserve"> 161 (</w:t>
      </w:r>
      <w:proofErr w:type="spellStart"/>
      <w:r w:rsidR="00535A69" w:rsidRPr="00CD5BA0">
        <w:rPr>
          <w:rFonts w:ascii="Times New Roman" w:hAnsi="Times New Roman" w:cs="Times New Roman"/>
          <w:sz w:val="24"/>
          <w:szCs w:val="24"/>
        </w:rPr>
        <w:t>sto</w:t>
      </w:r>
      <w:proofErr w:type="spellEnd"/>
      <w:r w:rsidR="00535A69" w:rsidRPr="00CD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A69" w:rsidRPr="00CD5BA0">
        <w:rPr>
          <w:rFonts w:ascii="Times New Roman" w:hAnsi="Times New Roman" w:cs="Times New Roman"/>
          <w:sz w:val="24"/>
          <w:szCs w:val="24"/>
        </w:rPr>
        <w:t>šezdeset</w:t>
      </w:r>
      <w:proofErr w:type="spellEnd"/>
      <w:r w:rsidR="00535A69" w:rsidRPr="00CD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A69" w:rsidRPr="00CD5BA0">
        <w:rPr>
          <w:rFonts w:ascii="Times New Roman" w:hAnsi="Times New Roman" w:cs="Times New Roman"/>
          <w:sz w:val="24"/>
          <w:szCs w:val="24"/>
        </w:rPr>
        <w:t>jedna</w:t>
      </w:r>
      <w:proofErr w:type="spellEnd"/>
      <w:r w:rsidR="00535A69" w:rsidRPr="00CD5BA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535A69" w:rsidRPr="00CD5BA0">
        <w:rPr>
          <w:rFonts w:ascii="Times New Roman" w:hAnsi="Times New Roman" w:cs="Times New Roman"/>
          <w:sz w:val="24"/>
          <w:szCs w:val="24"/>
        </w:rPr>
        <w:t>tužba</w:t>
      </w:r>
      <w:proofErr w:type="spellEnd"/>
      <w:r w:rsidRPr="00CD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BA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D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BA0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CD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BA0">
        <w:rPr>
          <w:rFonts w:ascii="Times New Roman" w:hAnsi="Times New Roman" w:cs="Times New Roman"/>
          <w:sz w:val="24"/>
          <w:szCs w:val="24"/>
        </w:rPr>
        <w:t>predstavlja</w:t>
      </w:r>
      <w:proofErr w:type="spellEnd"/>
      <w:r w:rsidRPr="00CD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A69" w:rsidRPr="00F923D1">
        <w:rPr>
          <w:rFonts w:ascii="Times New Roman" w:hAnsi="Times New Roman" w:cs="Times New Roman"/>
          <w:b/>
          <w:sz w:val="24"/>
          <w:szCs w:val="24"/>
        </w:rPr>
        <w:t>isti</w:t>
      </w:r>
      <w:proofErr w:type="spellEnd"/>
      <w:r w:rsidR="00CD5BA0" w:rsidRPr="00F923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23D1">
        <w:rPr>
          <w:rFonts w:ascii="Times New Roman" w:hAnsi="Times New Roman" w:cs="Times New Roman"/>
          <w:b/>
          <w:sz w:val="24"/>
          <w:szCs w:val="24"/>
        </w:rPr>
        <w:t xml:space="preserve">trend </w:t>
      </w:r>
      <w:proofErr w:type="spellStart"/>
      <w:r w:rsidRPr="00F923D1">
        <w:rPr>
          <w:rFonts w:ascii="Times New Roman" w:hAnsi="Times New Roman" w:cs="Times New Roman"/>
          <w:sz w:val="24"/>
          <w:szCs w:val="24"/>
        </w:rPr>
        <w:t>pokretanja</w:t>
      </w:r>
      <w:proofErr w:type="spellEnd"/>
      <w:r w:rsidRPr="00F92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3D1">
        <w:rPr>
          <w:rFonts w:ascii="Times New Roman" w:hAnsi="Times New Roman" w:cs="Times New Roman"/>
          <w:sz w:val="24"/>
          <w:szCs w:val="24"/>
        </w:rPr>
        <w:t>postupaka</w:t>
      </w:r>
      <w:proofErr w:type="spellEnd"/>
      <w:r w:rsidRPr="00F923D1">
        <w:rPr>
          <w:rFonts w:ascii="Times New Roman" w:hAnsi="Times New Roman" w:cs="Times New Roman"/>
          <w:sz w:val="24"/>
          <w:szCs w:val="24"/>
        </w:rPr>
        <w:t xml:space="preserve"> za mere </w:t>
      </w:r>
      <w:proofErr w:type="spellStart"/>
      <w:r w:rsidRPr="00F923D1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F92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3D1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F92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3D1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F923D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923D1">
        <w:rPr>
          <w:rFonts w:ascii="Times New Roman" w:hAnsi="Times New Roman" w:cs="Times New Roman"/>
          <w:sz w:val="24"/>
          <w:szCs w:val="24"/>
        </w:rPr>
        <w:t>porodici</w:t>
      </w:r>
      <w:proofErr w:type="spellEnd"/>
      <w:r w:rsidRPr="00F923D1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F923D1">
        <w:rPr>
          <w:rFonts w:ascii="Times New Roman" w:hAnsi="Times New Roman" w:cs="Times New Roman"/>
          <w:sz w:val="24"/>
          <w:szCs w:val="24"/>
        </w:rPr>
        <w:t>službenoj</w:t>
      </w:r>
      <w:proofErr w:type="spellEnd"/>
      <w:r w:rsidRPr="00F92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3D1">
        <w:rPr>
          <w:rFonts w:ascii="Times New Roman" w:hAnsi="Times New Roman" w:cs="Times New Roman"/>
          <w:sz w:val="24"/>
          <w:szCs w:val="24"/>
        </w:rPr>
        <w:t>dužnosti</w:t>
      </w:r>
      <w:proofErr w:type="spellEnd"/>
      <w:r w:rsidRPr="00F923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E1CD27" w14:textId="77777777" w:rsidR="004A6643" w:rsidRPr="00CD5BA0" w:rsidRDefault="004A6643" w:rsidP="004A664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podacima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Osnovnog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tužilaštva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Gornjem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6643">
        <w:rPr>
          <w:rFonts w:ascii="Times New Roman" w:hAnsi="Times New Roman" w:cs="Times New Roman"/>
          <w:sz w:val="24"/>
          <w:szCs w:val="24"/>
        </w:rPr>
        <w:t>Milanovcu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 </w:t>
      </w:r>
      <w:r w:rsidRPr="004A6643">
        <w:rPr>
          <w:rFonts w:ascii="Times New Roman" w:hAnsi="Times New Roman" w:cs="Times New Roman"/>
          <w:b/>
          <w:sz w:val="24"/>
          <w:szCs w:val="24"/>
        </w:rPr>
        <w:t>PODNETO</w:t>
      </w:r>
      <w:proofErr w:type="gramEnd"/>
      <w:r w:rsidRPr="004A6643">
        <w:rPr>
          <w:rFonts w:ascii="Times New Roman" w:hAnsi="Times New Roman" w:cs="Times New Roman"/>
          <w:sz w:val="24"/>
          <w:szCs w:val="24"/>
        </w:rPr>
        <w:t xml:space="preserve">  je, po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službenoj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dužnosti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stran</w:t>
      </w:r>
      <w:r w:rsidR="00CD5BA0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CD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BA0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="00CD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BA0">
        <w:rPr>
          <w:rFonts w:ascii="Times New Roman" w:hAnsi="Times New Roman" w:cs="Times New Roman"/>
          <w:sz w:val="24"/>
          <w:szCs w:val="24"/>
        </w:rPr>
        <w:t>tužioca</w:t>
      </w:r>
      <w:proofErr w:type="spellEnd"/>
      <w:r w:rsidR="00CD5BA0" w:rsidRPr="00F923D1">
        <w:rPr>
          <w:rFonts w:ascii="Times New Roman" w:hAnsi="Times New Roman" w:cs="Times New Roman"/>
          <w:b/>
          <w:sz w:val="24"/>
          <w:szCs w:val="24"/>
        </w:rPr>
        <w:t>, 25 (</w:t>
      </w:r>
      <w:proofErr w:type="spellStart"/>
      <w:r w:rsidR="00CD5BA0" w:rsidRPr="00F923D1">
        <w:rPr>
          <w:rFonts w:ascii="Times New Roman" w:hAnsi="Times New Roman" w:cs="Times New Roman"/>
          <w:b/>
          <w:sz w:val="24"/>
          <w:szCs w:val="24"/>
        </w:rPr>
        <w:t>dvadeset</w:t>
      </w:r>
      <w:proofErr w:type="spellEnd"/>
      <w:r w:rsidR="00CD5BA0" w:rsidRPr="00F923D1">
        <w:rPr>
          <w:rFonts w:ascii="Times New Roman" w:hAnsi="Times New Roman" w:cs="Times New Roman"/>
          <w:b/>
          <w:sz w:val="24"/>
          <w:szCs w:val="24"/>
        </w:rPr>
        <w:t xml:space="preserve"> pet</w:t>
      </w:r>
      <w:r w:rsidRPr="00F923D1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F923D1">
        <w:rPr>
          <w:rFonts w:ascii="Times New Roman" w:hAnsi="Times New Roman" w:cs="Times New Roman"/>
          <w:b/>
          <w:sz w:val="24"/>
          <w:szCs w:val="24"/>
        </w:rPr>
        <w:t>tužbi</w:t>
      </w:r>
      <w:proofErr w:type="spellEnd"/>
      <w:r w:rsidRPr="00F923D1">
        <w:rPr>
          <w:rFonts w:ascii="Times New Roman" w:hAnsi="Times New Roman" w:cs="Times New Roman"/>
          <w:b/>
          <w:sz w:val="24"/>
          <w:szCs w:val="24"/>
        </w:rPr>
        <w:t xml:space="preserve"> za mere </w:t>
      </w:r>
      <w:proofErr w:type="spellStart"/>
      <w:r w:rsidRPr="00F923D1">
        <w:rPr>
          <w:rFonts w:ascii="Times New Roman" w:hAnsi="Times New Roman" w:cs="Times New Roman"/>
          <w:b/>
          <w:sz w:val="24"/>
          <w:szCs w:val="24"/>
        </w:rPr>
        <w:t>zaštite</w:t>
      </w:r>
      <w:proofErr w:type="spellEnd"/>
      <w:r w:rsidRPr="00F923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23D1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Pr="00F923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23D1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F923D1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F923D1">
        <w:rPr>
          <w:rFonts w:ascii="Times New Roman" w:hAnsi="Times New Roman" w:cs="Times New Roman"/>
          <w:b/>
          <w:sz w:val="24"/>
          <w:szCs w:val="24"/>
        </w:rPr>
        <w:t>porodici</w:t>
      </w:r>
      <w:proofErr w:type="spellEnd"/>
      <w:r w:rsidRPr="00F923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6643">
        <w:rPr>
          <w:rFonts w:ascii="Times New Roman" w:hAnsi="Times New Roman" w:cs="Times New Roman"/>
          <w:sz w:val="24"/>
          <w:szCs w:val="24"/>
        </w:rPr>
        <w:t xml:space="preserve">po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Porodičnom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zakonu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ukazuje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BA0">
        <w:rPr>
          <w:rFonts w:ascii="Times New Roman" w:hAnsi="Times New Roman" w:cs="Times New Roman"/>
          <w:b/>
          <w:sz w:val="24"/>
          <w:szCs w:val="24"/>
        </w:rPr>
        <w:t>povečćnje</w:t>
      </w:r>
      <w:proofErr w:type="spellEnd"/>
      <w:r w:rsidR="00CD5B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broja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5BA0">
        <w:rPr>
          <w:rFonts w:ascii="Times New Roman" w:hAnsi="Times New Roman" w:cs="Times New Roman"/>
          <w:sz w:val="24"/>
          <w:szCs w:val="24"/>
        </w:rPr>
        <w:t>podnetih</w:t>
      </w:r>
      <w:proofErr w:type="spellEnd"/>
      <w:r w:rsidRPr="00CD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BA0">
        <w:rPr>
          <w:rFonts w:ascii="Times New Roman" w:hAnsi="Times New Roman" w:cs="Times New Roman"/>
          <w:sz w:val="24"/>
          <w:szCs w:val="24"/>
        </w:rPr>
        <w:t>tužbi</w:t>
      </w:r>
      <w:proofErr w:type="spellEnd"/>
      <w:r w:rsidRPr="00CD5BA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D5BA0">
        <w:rPr>
          <w:rFonts w:ascii="Times New Roman" w:hAnsi="Times New Roman" w:cs="Times New Roman"/>
          <w:sz w:val="24"/>
          <w:szCs w:val="24"/>
        </w:rPr>
        <w:t>odnosu</w:t>
      </w:r>
      <w:proofErr w:type="spellEnd"/>
      <w:r w:rsidRPr="00CD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BA0" w:rsidRPr="00CD5BA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CD5BA0" w:rsidRPr="00CD5BA0">
        <w:rPr>
          <w:rFonts w:ascii="Times New Roman" w:hAnsi="Times New Roman" w:cs="Times New Roman"/>
          <w:sz w:val="24"/>
          <w:szCs w:val="24"/>
        </w:rPr>
        <w:t xml:space="preserve"> period </w:t>
      </w:r>
      <w:proofErr w:type="spellStart"/>
      <w:r w:rsidR="00CD5BA0" w:rsidRPr="00CD5BA0">
        <w:rPr>
          <w:rFonts w:ascii="Times New Roman" w:hAnsi="Times New Roman" w:cs="Times New Roman"/>
          <w:sz w:val="24"/>
          <w:szCs w:val="24"/>
        </w:rPr>
        <w:t>januar</w:t>
      </w:r>
      <w:proofErr w:type="spellEnd"/>
      <w:r w:rsidR="00CD5BA0" w:rsidRPr="00CD5BA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D5BA0" w:rsidRPr="00CD5BA0">
        <w:rPr>
          <w:rFonts w:ascii="Times New Roman" w:hAnsi="Times New Roman" w:cs="Times New Roman"/>
          <w:sz w:val="24"/>
          <w:szCs w:val="24"/>
        </w:rPr>
        <w:t>dece</w:t>
      </w:r>
      <w:r w:rsidR="00BD2A81">
        <w:rPr>
          <w:rFonts w:ascii="Times New Roman" w:hAnsi="Times New Roman" w:cs="Times New Roman"/>
          <w:sz w:val="24"/>
          <w:szCs w:val="24"/>
        </w:rPr>
        <w:t>mbar</w:t>
      </w:r>
      <w:proofErr w:type="spellEnd"/>
      <w:r w:rsidR="00BD2A81">
        <w:rPr>
          <w:rFonts w:ascii="Times New Roman" w:hAnsi="Times New Roman" w:cs="Times New Roman"/>
          <w:sz w:val="24"/>
          <w:szCs w:val="24"/>
        </w:rPr>
        <w:t xml:space="preserve"> 2022.godine </w:t>
      </w:r>
      <w:proofErr w:type="spellStart"/>
      <w:r w:rsidR="00BD2A81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="00BD2A8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BD2A81">
        <w:rPr>
          <w:rFonts w:ascii="Times New Roman" w:hAnsi="Times New Roman" w:cs="Times New Roman"/>
          <w:sz w:val="24"/>
          <w:szCs w:val="24"/>
        </w:rPr>
        <w:t>podneto</w:t>
      </w:r>
      <w:proofErr w:type="spellEnd"/>
      <w:r w:rsidR="00CD5BA0" w:rsidRPr="00CD5BA0">
        <w:rPr>
          <w:rFonts w:ascii="Times New Roman" w:hAnsi="Times New Roman" w:cs="Times New Roman"/>
          <w:sz w:val="24"/>
          <w:szCs w:val="24"/>
        </w:rPr>
        <w:t xml:space="preserve"> </w:t>
      </w:r>
      <w:r w:rsidR="00F923D1">
        <w:rPr>
          <w:rFonts w:ascii="Times New Roman" w:hAnsi="Times New Roman" w:cs="Times New Roman"/>
          <w:sz w:val="24"/>
          <w:szCs w:val="24"/>
        </w:rPr>
        <w:t xml:space="preserve">15 </w:t>
      </w:r>
      <w:r w:rsidR="00CD5BA0" w:rsidRPr="00CD5BA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D5BA0" w:rsidRPr="00CD5BA0">
        <w:rPr>
          <w:rFonts w:ascii="Times New Roman" w:hAnsi="Times New Roman" w:cs="Times New Roman"/>
          <w:sz w:val="24"/>
          <w:szCs w:val="24"/>
        </w:rPr>
        <w:t>petnaest</w:t>
      </w:r>
      <w:proofErr w:type="spellEnd"/>
      <w:r w:rsidR="00CD5BA0" w:rsidRPr="00CD5BA0">
        <w:rPr>
          <w:rFonts w:ascii="Times New Roman" w:hAnsi="Times New Roman" w:cs="Times New Roman"/>
          <w:sz w:val="24"/>
          <w:szCs w:val="24"/>
        </w:rPr>
        <w:t>)</w:t>
      </w:r>
      <w:r w:rsidR="00F92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3D1">
        <w:rPr>
          <w:rFonts w:ascii="Times New Roman" w:hAnsi="Times New Roman" w:cs="Times New Roman"/>
          <w:sz w:val="24"/>
          <w:szCs w:val="24"/>
        </w:rPr>
        <w:t>tužbi</w:t>
      </w:r>
      <w:proofErr w:type="spellEnd"/>
      <w:r w:rsidRPr="00CD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BA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D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BA0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CD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BA0">
        <w:rPr>
          <w:rFonts w:ascii="Times New Roman" w:hAnsi="Times New Roman" w:cs="Times New Roman"/>
          <w:sz w:val="24"/>
          <w:szCs w:val="24"/>
        </w:rPr>
        <w:t>predstavlja</w:t>
      </w:r>
      <w:proofErr w:type="spellEnd"/>
      <w:r w:rsidRPr="00CD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BA0" w:rsidRPr="00CD5BA0">
        <w:rPr>
          <w:rFonts w:ascii="Times New Roman" w:hAnsi="Times New Roman" w:cs="Times New Roman"/>
          <w:b/>
          <w:sz w:val="24"/>
          <w:szCs w:val="24"/>
        </w:rPr>
        <w:t>pozitivan</w:t>
      </w:r>
      <w:proofErr w:type="spellEnd"/>
      <w:r w:rsidR="00CD5BA0" w:rsidRPr="00CD5B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5BA0">
        <w:rPr>
          <w:rFonts w:ascii="Times New Roman" w:hAnsi="Times New Roman" w:cs="Times New Roman"/>
          <w:b/>
          <w:sz w:val="24"/>
          <w:szCs w:val="24"/>
        </w:rPr>
        <w:t>trend</w:t>
      </w:r>
      <w:r w:rsidRPr="00CD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BA0">
        <w:rPr>
          <w:rFonts w:ascii="Times New Roman" w:hAnsi="Times New Roman" w:cs="Times New Roman"/>
          <w:sz w:val="24"/>
          <w:szCs w:val="24"/>
        </w:rPr>
        <w:t>pokretanja</w:t>
      </w:r>
      <w:proofErr w:type="spellEnd"/>
      <w:r w:rsidRPr="00CD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BA0">
        <w:rPr>
          <w:rFonts w:ascii="Times New Roman" w:hAnsi="Times New Roman" w:cs="Times New Roman"/>
          <w:sz w:val="24"/>
          <w:szCs w:val="24"/>
        </w:rPr>
        <w:t>postupaka</w:t>
      </w:r>
      <w:proofErr w:type="spellEnd"/>
      <w:r w:rsidRPr="00CD5BA0">
        <w:rPr>
          <w:rFonts w:ascii="Times New Roman" w:hAnsi="Times New Roman" w:cs="Times New Roman"/>
          <w:sz w:val="24"/>
          <w:szCs w:val="24"/>
        </w:rPr>
        <w:t xml:space="preserve"> za mere </w:t>
      </w:r>
      <w:proofErr w:type="spellStart"/>
      <w:r w:rsidRPr="00CD5BA0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CD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BA0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CD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BA0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CD5BA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D5BA0">
        <w:rPr>
          <w:rFonts w:ascii="Times New Roman" w:hAnsi="Times New Roman" w:cs="Times New Roman"/>
          <w:sz w:val="24"/>
          <w:szCs w:val="24"/>
        </w:rPr>
        <w:t>porodici</w:t>
      </w:r>
      <w:proofErr w:type="spellEnd"/>
      <w:r w:rsidRPr="00CD5BA0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CD5BA0">
        <w:rPr>
          <w:rFonts w:ascii="Times New Roman" w:hAnsi="Times New Roman" w:cs="Times New Roman"/>
          <w:sz w:val="24"/>
          <w:szCs w:val="24"/>
        </w:rPr>
        <w:t>službenoj</w:t>
      </w:r>
      <w:proofErr w:type="spellEnd"/>
      <w:r w:rsidRPr="00CD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BA0">
        <w:rPr>
          <w:rFonts w:ascii="Times New Roman" w:hAnsi="Times New Roman" w:cs="Times New Roman"/>
          <w:sz w:val="24"/>
          <w:szCs w:val="24"/>
        </w:rPr>
        <w:t>dužnosti</w:t>
      </w:r>
      <w:proofErr w:type="spellEnd"/>
      <w:r w:rsidRPr="00CD5BA0">
        <w:rPr>
          <w:rFonts w:ascii="Times New Roman" w:hAnsi="Times New Roman" w:cs="Times New Roman"/>
          <w:sz w:val="24"/>
          <w:szCs w:val="24"/>
        </w:rPr>
        <w:t>.</w:t>
      </w:r>
    </w:p>
    <w:p w14:paraId="628827EF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6643">
        <w:rPr>
          <w:rFonts w:ascii="Times New Roman" w:hAnsi="Times New Roman" w:cs="Times New Roman"/>
          <w:b/>
          <w:sz w:val="24"/>
          <w:szCs w:val="24"/>
          <w:u w:val="single"/>
        </w:rPr>
        <w:t xml:space="preserve">RAŠKI OKRUG       </w:t>
      </w:r>
    </w:p>
    <w:p w14:paraId="1C70E2B4" w14:textId="77777777" w:rsidR="004A6643" w:rsidRPr="004A6643" w:rsidRDefault="004A6643" w:rsidP="004A664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podacima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Osnovnih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tužilaštava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Kraljevu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Novom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Pazaru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r w:rsidRPr="004A6643">
        <w:rPr>
          <w:rFonts w:ascii="Times New Roman" w:hAnsi="Times New Roman" w:cs="Times New Roman"/>
          <w:b/>
          <w:sz w:val="24"/>
          <w:szCs w:val="24"/>
        </w:rPr>
        <w:t>NIJE</w:t>
      </w:r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6643">
        <w:rPr>
          <w:rFonts w:ascii="Times New Roman" w:hAnsi="Times New Roman" w:cs="Times New Roman"/>
          <w:b/>
          <w:sz w:val="24"/>
          <w:szCs w:val="24"/>
        </w:rPr>
        <w:t>PODNETA,</w:t>
      </w:r>
      <w:r w:rsidRPr="004A6643">
        <w:rPr>
          <w:rFonts w:ascii="Times New Roman" w:hAnsi="Times New Roman" w:cs="Times New Roman"/>
          <w:sz w:val="24"/>
          <w:szCs w:val="24"/>
        </w:rPr>
        <w:t xml:space="preserve">  po</w:t>
      </w:r>
      <w:proofErr w:type="gram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službenoj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dužnosti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tužioca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nijedna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tužba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za mere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Porodičnom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zakonu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ukazuje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81">
        <w:rPr>
          <w:rFonts w:ascii="Times New Roman" w:hAnsi="Times New Roman" w:cs="Times New Roman"/>
          <w:b/>
          <w:sz w:val="24"/>
          <w:szCs w:val="24"/>
        </w:rPr>
        <w:t>kontinuiran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negativan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trend</w:t>
      </w:r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odnosu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period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januar-decembar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2020.godine</w:t>
      </w:r>
      <w:r w:rsidR="00BD2A81">
        <w:rPr>
          <w:rFonts w:ascii="Times New Roman" w:hAnsi="Times New Roman" w:cs="Times New Roman"/>
          <w:sz w:val="24"/>
          <w:szCs w:val="24"/>
        </w:rPr>
        <w:t xml:space="preserve">, </w:t>
      </w:r>
      <w:r w:rsidRPr="004A6643">
        <w:rPr>
          <w:rFonts w:ascii="Times New Roman" w:hAnsi="Times New Roman" w:cs="Times New Roman"/>
          <w:sz w:val="24"/>
          <w:szCs w:val="24"/>
        </w:rPr>
        <w:t xml:space="preserve">period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januar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decembar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2021.godine </w:t>
      </w:r>
      <w:proofErr w:type="spellStart"/>
      <w:r w:rsidR="00BD2A8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D2A81">
        <w:rPr>
          <w:rFonts w:ascii="Times New Roman" w:hAnsi="Times New Roman" w:cs="Times New Roman"/>
          <w:sz w:val="24"/>
          <w:szCs w:val="24"/>
        </w:rPr>
        <w:t xml:space="preserve"> period </w:t>
      </w:r>
      <w:proofErr w:type="spellStart"/>
      <w:r w:rsidR="00BD2A81">
        <w:rPr>
          <w:rFonts w:ascii="Times New Roman" w:hAnsi="Times New Roman" w:cs="Times New Roman"/>
          <w:sz w:val="24"/>
          <w:szCs w:val="24"/>
        </w:rPr>
        <w:t>januar</w:t>
      </w:r>
      <w:proofErr w:type="spellEnd"/>
      <w:r w:rsidR="00BD2A8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D2A81">
        <w:rPr>
          <w:rFonts w:ascii="Times New Roman" w:hAnsi="Times New Roman" w:cs="Times New Roman"/>
          <w:sz w:val="24"/>
          <w:szCs w:val="24"/>
        </w:rPr>
        <w:t>decembar</w:t>
      </w:r>
      <w:proofErr w:type="spellEnd"/>
      <w:r w:rsidR="00BD2A81">
        <w:rPr>
          <w:rFonts w:ascii="Times New Roman" w:hAnsi="Times New Roman" w:cs="Times New Roman"/>
          <w:sz w:val="24"/>
          <w:szCs w:val="24"/>
        </w:rPr>
        <w:t xml:space="preserve"> 2022.godine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takođe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Osnovnog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tužilaštva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6643">
        <w:rPr>
          <w:rFonts w:ascii="Times New Roman" w:hAnsi="Times New Roman" w:cs="Times New Roman"/>
          <w:sz w:val="24"/>
          <w:szCs w:val="24"/>
        </w:rPr>
        <w:t xml:space="preserve">u 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Kraljevu</w:t>
      </w:r>
      <w:proofErr w:type="spellEnd"/>
      <w:proofErr w:type="gram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Osnovnog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tužilaštva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Novom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Pazaru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podneta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nijedna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tužba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za mere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Porodičnom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zakonu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B5D5EE" w14:textId="77777777" w:rsidR="004A6643" w:rsidRPr="004A6643" w:rsidRDefault="004A6643" w:rsidP="004A664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podacima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Osnovnog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tužilaštva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Raški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r w:rsidR="00BD2A81" w:rsidRPr="00BD2A81">
        <w:rPr>
          <w:rFonts w:ascii="Times New Roman" w:hAnsi="Times New Roman" w:cs="Times New Roman"/>
          <w:b/>
          <w:sz w:val="24"/>
          <w:szCs w:val="24"/>
        </w:rPr>
        <w:t>NIJE</w:t>
      </w:r>
      <w:r w:rsidR="00BD2A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D2A81">
        <w:rPr>
          <w:rFonts w:ascii="Times New Roman" w:hAnsi="Times New Roman" w:cs="Times New Roman"/>
          <w:b/>
          <w:sz w:val="24"/>
          <w:szCs w:val="24"/>
        </w:rPr>
        <w:t xml:space="preserve">PODNETA 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6643">
        <w:rPr>
          <w:rFonts w:ascii="Times New Roman" w:hAnsi="Times New Roman" w:cs="Times New Roman"/>
          <w:sz w:val="24"/>
          <w:szCs w:val="24"/>
        </w:rPr>
        <w:t>po</w:t>
      </w:r>
      <w:proofErr w:type="gram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službenoj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dužnosti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tužioca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BD2A81">
        <w:rPr>
          <w:rFonts w:ascii="Times New Roman" w:hAnsi="Times New Roman" w:cs="Times New Roman"/>
          <w:sz w:val="24"/>
          <w:szCs w:val="24"/>
        </w:rPr>
        <w:t>nijedna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tužba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za mere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Porodičnom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zakonu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ukazuje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A81">
        <w:rPr>
          <w:rFonts w:ascii="Times New Roman" w:hAnsi="Times New Roman" w:cs="Times New Roman"/>
          <w:b/>
          <w:sz w:val="24"/>
          <w:szCs w:val="24"/>
        </w:rPr>
        <w:t>negativan</w:t>
      </w:r>
      <w:proofErr w:type="spellEnd"/>
      <w:r w:rsidR="00BD2A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6643">
        <w:rPr>
          <w:rFonts w:ascii="Times New Roman" w:hAnsi="Times New Roman" w:cs="Times New Roman"/>
          <w:b/>
          <w:sz w:val="24"/>
          <w:szCs w:val="24"/>
        </w:rPr>
        <w:t>trend</w:t>
      </w:r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odnos</w:t>
      </w:r>
      <w:r w:rsidR="00BD2A81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BD2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A8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BD2A81">
        <w:rPr>
          <w:rFonts w:ascii="Times New Roman" w:hAnsi="Times New Roman" w:cs="Times New Roman"/>
          <w:sz w:val="24"/>
          <w:szCs w:val="24"/>
        </w:rPr>
        <w:t xml:space="preserve"> period </w:t>
      </w:r>
      <w:proofErr w:type="spellStart"/>
      <w:r w:rsidR="00BD2A81">
        <w:rPr>
          <w:rFonts w:ascii="Times New Roman" w:hAnsi="Times New Roman" w:cs="Times New Roman"/>
          <w:sz w:val="24"/>
          <w:szCs w:val="24"/>
        </w:rPr>
        <w:t>januar-decembar</w:t>
      </w:r>
      <w:proofErr w:type="spellEnd"/>
      <w:r w:rsidR="00BD2A81">
        <w:rPr>
          <w:rFonts w:ascii="Times New Roman" w:hAnsi="Times New Roman" w:cs="Times New Roman"/>
          <w:sz w:val="24"/>
          <w:szCs w:val="24"/>
        </w:rPr>
        <w:t xml:space="preserve"> 2022.godine </w:t>
      </w:r>
      <w:proofErr w:type="spellStart"/>
      <w:r w:rsidR="00BD2A81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="00BD2A81">
        <w:rPr>
          <w:rFonts w:ascii="Times New Roman" w:hAnsi="Times New Roman" w:cs="Times New Roman"/>
          <w:sz w:val="24"/>
          <w:szCs w:val="24"/>
        </w:rPr>
        <w:t xml:space="preserve"> </w:t>
      </w:r>
      <w:r w:rsidRPr="004A6643">
        <w:rPr>
          <w:rFonts w:ascii="Times New Roman" w:hAnsi="Times New Roman" w:cs="Times New Roman"/>
          <w:sz w:val="24"/>
          <w:szCs w:val="24"/>
        </w:rPr>
        <w:t xml:space="preserve">je od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Osnovnog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javn</w:t>
      </w:r>
      <w:r w:rsidR="00BD2A81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="00BD2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A81">
        <w:rPr>
          <w:rFonts w:ascii="Times New Roman" w:hAnsi="Times New Roman" w:cs="Times New Roman"/>
          <w:sz w:val="24"/>
          <w:szCs w:val="24"/>
        </w:rPr>
        <w:t>tužilaštva</w:t>
      </w:r>
      <w:proofErr w:type="spellEnd"/>
      <w:r w:rsidR="00BD2A8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BD2A81">
        <w:rPr>
          <w:rFonts w:ascii="Times New Roman" w:hAnsi="Times New Roman" w:cs="Times New Roman"/>
          <w:sz w:val="24"/>
          <w:szCs w:val="24"/>
        </w:rPr>
        <w:t>Raški</w:t>
      </w:r>
      <w:proofErr w:type="spellEnd"/>
      <w:r w:rsidR="00BD2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A81">
        <w:rPr>
          <w:rFonts w:ascii="Times New Roman" w:hAnsi="Times New Roman" w:cs="Times New Roman"/>
          <w:sz w:val="24"/>
          <w:szCs w:val="24"/>
        </w:rPr>
        <w:t>podneta</w:t>
      </w:r>
      <w:proofErr w:type="spellEnd"/>
      <w:r w:rsidR="00BD2A81">
        <w:rPr>
          <w:rFonts w:ascii="Times New Roman" w:hAnsi="Times New Roman" w:cs="Times New Roman"/>
          <w:sz w:val="24"/>
          <w:szCs w:val="24"/>
        </w:rPr>
        <w:t xml:space="preserve"> 1 (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jedna</w:t>
      </w:r>
      <w:proofErr w:type="spellEnd"/>
      <w:r w:rsidR="00BD2A81">
        <w:rPr>
          <w:rFonts w:ascii="Times New Roman" w:hAnsi="Times New Roman" w:cs="Times New Roman"/>
          <w:sz w:val="24"/>
          <w:szCs w:val="24"/>
        </w:rPr>
        <w:t>)</w:t>
      </w:r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tužba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za mere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Porodičnom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zakonu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DCCA54" w14:textId="77777777" w:rsidR="004A6643" w:rsidRPr="004A6643" w:rsidRDefault="004A6643" w:rsidP="004A664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Izveštaj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ekspertskog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tela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- GREVIO za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praćenje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primene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Istanbulske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konvencije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6643">
        <w:rPr>
          <w:rFonts w:ascii="Times New Roman" w:hAnsi="Times New Roman" w:cs="Times New Roman"/>
          <w:b/>
          <w:sz w:val="24"/>
          <w:szCs w:val="24"/>
          <w:vertAlign w:val="superscript"/>
        </w:rPr>
        <w:footnoteReference w:id="3"/>
      </w:r>
      <w:r w:rsidRPr="004A664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st.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240)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snažno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podstiče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državne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organe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Republici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Srbiji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pojednostave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raspoložive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mere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obezbede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viši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nivo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usklađenosti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sistema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izricanjem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hitnih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dugoročnih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naloga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dostupni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različitim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oblastima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porodično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pravo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krivično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pravo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prekršajno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pravo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). GREVIO je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zabrinut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zbog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složenosti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raspona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dostupnih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čija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kvalifikacija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razlikuje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zavisnosti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od toga koji se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zakon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koristi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Uzimajući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obzir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vrlo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mali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lastRenderedPageBreak/>
        <w:t>krivičnih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postupaka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pokrenutih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zbog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GREVIO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zabrinutošću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primećuje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većina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žrtava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morati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osloni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mere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dostupne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Porodičnom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zakonu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posebno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zbog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toga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hitne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mere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izrečene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ZSNUP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traju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32 dana..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Javni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tužioci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centri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socijalni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rad ne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pokreću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uvek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postupke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za mere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Porodičnom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zakonu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umesto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žrtava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već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prepuštaju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žrtvama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da same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pokreću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postupke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. GREVIO je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zabrinut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suviše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složen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predstavlja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neprimereno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finansijsko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administrativno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opterećenje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žrtve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uključene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profesionalce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Još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alarmantnije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nosi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vremensku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prazninu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dok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žrtve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prebacuju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sistema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vanredne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ZSNUP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porodični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krivičnopravni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(st.239).</w:t>
      </w:r>
    </w:p>
    <w:p w14:paraId="5C4ABB33" w14:textId="77777777" w:rsidR="004A6643" w:rsidRDefault="004A6643" w:rsidP="004A664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Strategija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Republike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Srbije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sprečavanje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borbu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protiv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rodno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zasnovanog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prema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ženama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za period 2021-2025.godine</w:t>
      </w:r>
      <w:r w:rsidRPr="004A6643">
        <w:rPr>
          <w:rFonts w:ascii="Times New Roman" w:hAnsi="Times New Roman" w:cs="Times New Roman"/>
          <w:b/>
          <w:sz w:val="24"/>
          <w:szCs w:val="24"/>
          <w:vertAlign w:val="superscript"/>
        </w:rPr>
        <w:footnoteReference w:id="4"/>
      </w:r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u VI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poglavlju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delu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6.3.1.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Porodičnopravne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mere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navodi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se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6643">
        <w:rPr>
          <w:rFonts w:ascii="Times New Roman" w:hAnsi="Times New Roman" w:cs="Times New Roman"/>
          <w:sz w:val="24"/>
          <w:szCs w:val="24"/>
        </w:rPr>
        <w:t xml:space="preserve">da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praksi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najveći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postupaka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određivanje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pokreću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žrtve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suočavaju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brojnim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preprekama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pristupu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pravdi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dužne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prethodno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snose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troškove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postupka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izložene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riziku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naknade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troškove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tuženom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slučaj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neuspeha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Žrtva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oslobođena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prethodnog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plaćanja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troškova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postupka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opštim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pravilima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parničnog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6643">
        <w:rPr>
          <w:rFonts w:ascii="Times New Roman" w:hAnsi="Times New Roman" w:cs="Times New Roman"/>
          <w:sz w:val="24"/>
          <w:szCs w:val="24"/>
        </w:rPr>
        <w:t>postupka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>,  a</w:t>
      </w:r>
      <w:proofErr w:type="gramEnd"/>
      <w:r w:rsidRPr="004A6643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znači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onda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žrtva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svom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opštem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imovnom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stanju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mogućnosti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snosi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troškove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Zakon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omogućava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prilikom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odlučivanja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zahtevu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oslobođenje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plaćanja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troškova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uzima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obzir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značaj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se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štiti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Zbog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nepostojanja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specifičnih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pravila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oslobođenju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prethodnog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plaćanja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troškova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postupka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potpunosti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ispunjen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zahtev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žrtva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izložena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nepotrebnom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finansijskom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administrativnom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opterećenju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koji je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predviđen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Istanbulskom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konvencijom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Zbog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pravne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neukosti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finansijske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nemogućnosti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angažuju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advokate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žrtve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često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obraćaju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CSR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lokalnoj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službi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besplatne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pravne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pomoći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sastavljanje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tužbe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Porodičnim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propisano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je da je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postupak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parnici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naročito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hitan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pojedini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postupci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praksi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dugo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traju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. Na to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utiče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često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izbegavanje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prijema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tuženog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nedolazak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ročišta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Pojedini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sudovi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primenjuju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propise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regulisano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postupanje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izbegavanja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prijema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mere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sprečava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odugovlačenje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postupka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>.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6643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primenjuju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standardna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pravila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parnične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procedure,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obezbeđuje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adekvatnu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žrtava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sekundarne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viktimizacije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zbog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čega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mnoge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žrtve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traže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ovu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vrstu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>.</w:t>
      </w:r>
    </w:p>
    <w:p w14:paraId="39FC86B1" w14:textId="77777777" w:rsidR="00FD381F" w:rsidRPr="004A6643" w:rsidRDefault="00FD381F" w:rsidP="004A66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C8151C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64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A03C82">
        <w:rPr>
          <w:rFonts w:ascii="Times New Roman" w:hAnsi="Times New Roman" w:cs="Times New Roman"/>
          <w:b/>
          <w:sz w:val="24"/>
          <w:szCs w:val="24"/>
        </w:rPr>
        <w:t xml:space="preserve">                            IX</w:t>
      </w:r>
    </w:p>
    <w:p w14:paraId="41DEA0B9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EC9">
        <w:rPr>
          <w:rFonts w:ascii="Times New Roman" w:hAnsi="Times New Roman" w:cs="Times New Roman"/>
          <w:b/>
          <w:sz w:val="24"/>
          <w:szCs w:val="24"/>
        </w:rPr>
        <w:t xml:space="preserve">Od </w:t>
      </w:r>
      <w:proofErr w:type="spellStart"/>
      <w:r w:rsidRPr="00FE3EC9">
        <w:rPr>
          <w:rFonts w:ascii="Times New Roman" w:hAnsi="Times New Roman" w:cs="Times New Roman"/>
          <w:b/>
          <w:sz w:val="24"/>
          <w:szCs w:val="24"/>
        </w:rPr>
        <w:t>početka</w:t>
      </w:r>
      <w:proofErr w:type="spellEnd"/>
      <w:r w:rsidRPr="00FE3E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3EC9">
        <w:rPr>
          <w:rFonts w:ascii="Times New Roman" w:hAnsi="Times New Roman" w:cs="Times New Roman"/>
          <w:b/>
          <w:sz w:val="24"/>
          <w:szCs w:val="24"/>
        </w:rPr>
        <w:t>primene</w:t>
      </w:r>
      <w:proofErr w:type="spellEnd"/>
      <w:r w:rsidRPr="00FE3E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3EC9">
        <w:rPr>
          <w:rFonts w:ascii="Times New Roman" w:hAnsi="Times New Roman" w:cs="Times New Roman"/>
          <w:b/>
          <w:sz w:val="24"/>
          <w:szCs w:val="24"/>
        </w:rPr>
        <w:t>Zakona</w:t>
      </w:r>
      <w:proofErr w:type="spellEnd"/>
      <w:r w:rsidR="00625B68" w:rsidRPr="00FE3EC9">
        <w:rPr>
          <w:rFonts w:ascii="Times New Roman" w:hAnsi="Times New Roman" w:cs="Times New Roman"/>
          <w:b/>
          <w:sz w:val="24"/>
          <w:szCs w:val="24"/>
        </w:rPr>
        <w:t xml:space="preserve">, pa </w:t>
      </w:r>
      <w:proofErr w:type="spellStart"/>
      <w:r w:rsidR="00625B68" w:rsidRPr="00FE3EC9">
        <w:rPr>
          <w:rFonts w:ascii="Times New Roman" w:hAnsi="Times New Roman" w:cs="Times New Roman"/>
          <w:b/>
          <w:sz w:val="24"/>
          <w:szCs w:val="24"/>
        </w:rPr>
        <w:t>zaključno</w:t>
      </w:r>
      <w:proofErr w:type="spellEnd"/>
      <w:r w:rsidR="00625B68" w:rsidRPr="00FE3E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B68" w:rsidRPr="00FE3EC9">
        <w:rPr>
          <w:rFonts w:ascii="Times New Roman" w:hAnsi="Times New Roman" w:cs="Times New Roman"/>
          <w:b/>
          <w:sz w:val="24"/>
          <w:szCs w:val="24"/>
        </w:rPr>
        <w:t>sa</w:t>
      </w:r>
      <w:proofErr w:type="spellEnd"/>
      <w:r w:rsidR="00625B68" w:rsidRPr="00FE3E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B68" w:rsidRPr="00FE3EC9">
        <w:rPr>
          <w:rFonts w:ascii="Times New Roman" w:hAnsi="Times New Roman" w:cs="Times New Roman"/>
          <w:b/>
          <w:sz w:val="24"/>
          <w:szCs w:val="24"/>
        </w:rPr>
        <w:t>decembrom</w:t>
      </w:r>
      <w:proofErr w:type="spellEnd"/>
      <w:r w:rsidR="00625B68" w:rsidRPr="00FE3EC9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Pr="00FE3EC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FE3EC9"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  <w:r w:rsidRPr="00FE3EC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E3EC9">
        <w:rPr>
          <w:rFonts w:ascii="Times New Roman" w:hAnsi="Times New Roman" w:cs="Times New Roman"/>
          <w:b/>
          <w:sz w:val="24"/>
          <w:szCs w:val="24"/>
        </w:rPr>
        <w:t>nisu</w:t>
      </w:r>
      <w:proofErr w:type="spellEnd"/>
      <w:r w:rsidRPr="00FE3E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3EC9">
        <w:rPr>
          <w:rFonts w:ascii="Times New Roman" w:hAnsi="Times New Roman" w:cs="Times New Roman"/>
          <w:b/>
          <w:sz w:val="24"/>
          <w:szCs w:val="24"/>
        </w:rPr>
        <w:t>uspostavljene</w:t>
      </w:r>
      <w:proofErr w:type="spellEnd"/>
      <w:r w:rsidRPr="00FE3E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3EC9">
        <w:rPr>
          <w:rFonts w:ascii="Times New Roman" w:hAnsi="Times New Roman" w:cs="Times New Roman"/>
          <w:b/>
          <w:sz w:val="24"/>
          <w:szCs w:val="24"/>
        </w:rPr>
        <w:t>evidencije</w:t>
      </w:r>
      <w:proofErr w:type="spellEnd"/>
      <w:r w:rsidRPr="00FE3E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3EC9">
        <w:rPr>
          <w:rFonts w:ascii="Times New Roman" w:hAnsi="Times New Roman" w:cs="Times New Roman"/>
          <w:b/>
          <w:sz w:val="24"/>
          <w:szCs w:val="24"/>
        </w:rPr>
        <w:t>policijskih</w:t>
      </w:r>
      <w:proofErr w:type="spellEnd"/>
      <w:r w:rsidRPr="00FE3E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3EC9">
        <w:rPr>
          <w:rFonts w:ascii="Times New Roman" w:hAnsi="Times New Roman" w:cs="Times New Roman"/>
          <w:b/>
          <w:sz w:val="24"/>
          <w:szCs w:val="24"/>
        </w:rPr>
        <w:t>uprava</w:t>
      </w:r>
      <w:proofErr w:type="spellEnd"/>
      <w:r w:rsidRPr="00FE3EC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E3EC9">
        <w:rPr>
          <w:rFonts w:ascii="Times New Roman" w:hAnsi="Times New Roman" w:cs="Times New Roman"/>
          <w:b/>
          <w:sz w:val="24"/>
          <w:szCs w:val="24"/>
        </w:rPr>
        <w:t>osnovnih</w:t>
      </w:r>
      <w:proofErr w:type="spellEnd"/>
      <w:r w:rsidRPr="00FE3E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3EC9">
        <w:rPr>
          <w:rFonts w:ascii="Times New Roman" w:hAnsi="Times New Roman" w:cs="Times New Roman"/>
          <w:b/>
          <w:sz w:val="24"/>
          <w:szCs w:val="24"/>
        </w:rPr>
        <w:t>sudova</w:t>
      </w:r>
      <w:proofErr w:type="spellEnd"/>
      <w:r w:rsidRPr="00FE3EC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E3EC9">
        <w:rPr>
          <w:rFonts w:ascii="Times New Roman" w:hAnsi="Times New Roman" w:cs="Times New Roman"/>
          <w:b/>
          <w:sz w:val="24"/>
          <w:szCs w:val="24"/>
        </w:rPr>
        <w:t>osnovnih</w:t>
      </w:r>
      <w:proofErr w:type="spellEnd"/>
      <w:r w:rsidRPr="00FE3E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3EC9">
        <w:rPr>
          <w:rFonts w:ascii="Times New Roman" w:hAnsi="Times New Roman" w:cs="Times New Roman"/>
          <w:b/>
          <w:sz w:val="24"/>
          <w:szCs w:val="24"/>
        </w:rPr>
        <w:t>javnih</w:t>
      </w:r>
      <w:proofErr w:type="spellEnd"/>
      <w:r w:rsidRPr="00FE3E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3EC9">
        <w:rPr>
          <w:rFonts w:ascii="Times New Roman" w:hAnsi="Times New Roman" w:cs="Times New Roman"/>
          <w:b/>
          <w:sz w:val="24"/>
          <w:szCs w:val="24"/>
        </w:rPr>
        <w:t>tužilaštava</w:t>
      </w:r>
      <w:proofErr w:type="spellEnd"/>
      <w:r w:rsidRPr="00FE3E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3EC9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FE3E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3EC9">
        <w:rPr>
          <w:rFonts w:ascii="Times New Roman" w:hAnsi="Times New Roman" w:cs="Times New Roman"/>
          <w:b/>
          <w:sz w:val="24"/>
          <w:szCs w:val="24"/>
        </w:rPr>
        <w:t>centara</w:t>
      </w:r>
      <w:proofErr w:type="spellEnd"/>
      <w:r w:rsidRPr="00FE3EC9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socijalni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rad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koje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proofErr w:type="gramStart"/>
      <w:r w:rsidRPr="004A6643">
        <w:rPr>
          <w:rFonts w:ascii="Times New Roman" w:hAnsi="Times New Roman" w:cs="Times New Roman"/>
          <w:b/>
          <w:sz w:val="24"/>
          <w:szCs w:val="24"/>
        </w:rPr>
        <w:t>vode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 u</w:t>
      </w:r>
      <w:proofErr w:type="gram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elektronskom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obliku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čine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Centralnu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evidenciju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slučajevima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koju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vodi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Republičko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javno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tužilaštvo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>.</w:t>
      </w:r>
      <w:r w:rsidRPr="004A6643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 </w:t>
      </w:r>
      <w:proofErr w:type="spellStart"/>
      <w:r w:rsidRPr="004A6643">
        <w:rPr>
          <w:rFonts w:ascii="Times New Roman" w:eastAsiaTheme="minorEastAsia" w:hAnsi="Times New Roman" w:cs="Times New Roman"/>
          <w:b/>
          <w:bCs/>
          <w:sz w:val="24"/>
          <w:szCs w:val="24"/>
        </w:rPr>
        <w:t>Nema</w:t>
      </w:r>
      <w:proofErr w:type="spellEnd"/>
      <w:r w:rsidRPr="004A6643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643">
        <w:rPr>
          <w:rFonts w:ascii="Times New Roman" w:eastAsiaTheme="minorEastAsia" w:hAnsi="Times New Roman" w:cs="Times New Roman"/>
          <w:b/>
          <w:bCs/>
          <w:sz w:val="24"/>
          <w:szCs w:val="24"/>
        </w:rPr>
        <w:t>ni</w:t>
      </w:r>
      <w:proofErr w:type="spellEnd"/>
      <w:r w:rsidRPr="004A6643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643">
        <w:rPr>
          <w:rFonts w:ascii="Times New Roman" w:eastAsiaTheme="minorEastAsia" w:hAnsi="Times New Roman" w:cs="Times New Roman"/>
          <w:b/>
          <w:bCs/>
          <w:sz w:val="24"/>
          <w:szCs w:val="24"/>
        </w:rPr>
        <w:t>javno</w:t>
      </w:r>
      <w:proofErr w:type="spellEnd"/>
      <w:r w:rsidRPr="004A6643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643">
        <w:rPr>
          <w:rFonts w:ascii="Times New Roman" w:eastAsiaTheme="minorEastAsia" w:hAnsi="Times New Roman" w:cs="Times New Roman"/>
          <w:b/>
          <w:bCs/>
          <w:sz w:val="24"/>
          <w:szCs w:val="24"/>
        </w:rPr>
        <w:t>dostupnog</w:t>
      </w:r>
      <w:proofErr w:type="spellEnd"/>
      <w:r w:rsidRPr="004A6643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643">
        <w:rPr>
          <w:rFonts w:ascii="Times New Roman" w:eastAsiaTheme="minorEastAsia" w:hAnsi="Times New Roman" w:cs="Times New Roman"/>
          <w:b/>
          <w:bCs/>
          <w:sz w:val="24"/>
          <w:szCs w:val="24"/>
        </w:rPr>
        <w:t>dr</w:t>
      </w:r>
      <w:r w:rsidRPr="004A6643">
        <w:rPr>
          <w:rFonts w:ascii="Times New Roman" w:eastAsiaTheme="minorEastAsia" w:hAnsi="Times New Roman" w:cs="Times New Roman" w:hint="eastAsia"/>
          <w:b/>
          <w:bCs/>
          <w:sz w:val="24"/>
          <w:szCs w:val="24"/>
        </w:rPr>
        <w:t>ž</w:t>
      </w:r>
      <w:r w:rsidRPr="004A6643">
        <w:rPr>
          <w:rFonts w:ascii="Times New Roman" w:eastAsiaTheme="minorEastAsia" w:hAnsi="Times New Roman" w:cs="Times New Roman"/>
          <w:b/>
          <w:bCs/>
          <w:sz w:val="24"/>
          <w:szCs w:val="24"/>
        </w:rPr>
        <w:t>avnog</w:t>
      </w:r>
      <w:proofErr w:type="spellEnd"/>
      <w:r w:rsidRPr="004A6643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643">
        <w:rPr>
          <w:rFonts w:ascii="Times New Roman" w:eastAsiaTheme="minorEastAsia" w:hAnsi="Times New Roman" w:cs="Times New Roman"/>
          <w:b/>
          <w:bCs/>
          <w:sz w:val="24"/>
          <w:szCs w:val="24"/>
        </w:rPr>
        <w:t>izve</w:t>
      </w:r>
      <w:r w:rsidRPr="004A6643">
        <w:rPr>
          <w:rFonts w:ascii="Times New Roman" w:eastAsiaTheme="minorEastAsia" w:hAnsi="Times New Roman" w:cs="Times New Roman" w:hint="eastAsia"/>
          <w:b/>
          <w:bCs/>
          <w:sz w:val="24"/>
          <w:szCs w:val="24"/>
        </w:rPr>
        <w:t>š</w:t>
      </w:r>
      <w:r w:rsidRPr="004A6643">
        <w:rPr>
          <w:rFonts w:ascii="Times New Roman" w:eastAsiaTheme="minorEastAsia" w:hAnsi="Times New Roman" w:cs="Times New Roman"/>
          <w:b/>
          <w:bCs/>
          <w:sz w:val="24"/>
          <w:szCs w:val="24"/>
        </w:rPr>
        <w:t>taja</w:t>
      </w:r>
      <w:proofErr w:type="spellEnd"/>
      <w:r w:rsidRPr="004A6643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 xml:space="preserve">o </w:t>
      </w:r>
      <w:proofErr w:type="spellStart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>primeni</w:t>
      </w:r>
      <w:proofErr w:type="spellEnd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>Zakona</w:t>
      </w:r>
      <w:proofErr w:type="spellEnd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 xml:space="preserve"> o </w:t>
      </w:r>
      <w:proofErr w:type="spellStart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>sprečavanju</w:t>
      </w:r>
      <w:proofErr w:type="spellEnd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>porodici</w:t>
      </w:r>
      <w:proofErr w:type="spellEnd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 xml:space="preserve"> koji </w:t>
      </w:r>
      <w:proofErr w:type="spellStart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>objedinjuje</w:t>
      </w:r>
      <w:proofErr w:type="spellEnd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>podatke</w:t>
      </w:r>
      <w:proofErr w:type="spellEnd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>svih</w:t>
      </w:r>
      <w:proofErr w:type="spellEnd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>relevantnih</w:t>
      </w:r>
      <w:proofErr w:type="spellEnd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 xml:space="preserve"> organa </w:t>
      </w:r>
      <w:proofErr w:type="spellStart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>ustanova</w:t>
      </w:r>
      <w:proofErr w:type="spellEnd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</w:p>
    <w:p w14:paraId="14C8B2F9" w14:textId="77777777" w:rsidR="00FD381F" w:rsidRDefault="004A6643" w:rsidP="00625B6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lastRenderedPageBreak/>
        <w:t>Strategija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Republike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Srbije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sprečavanje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borbu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protiv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rodno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zasnovanog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prema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ženama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za period 2021-2025.godine</w:t>
      </w:r>
      <w:r w:rsidRPr="004A6643">
        <w:rPr>
          <w:rFonts w:ascii="Times New Roman" w:hAnsi="Times New Roman" w:cs="Times New Roman"/>
          <w:b/>
          <w:sz w:val="24"/>
          <w:szCs w:val="24"/>
          <w:vertAlign w:val="superscript"/>
        </w:rPr>
        <w:footnoteReference w:id="5"/>
      </w:r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u IX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poglavlju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Ciljevi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strategije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mere za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njihovo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ostvarivanje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delu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66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9.2. - </w:t>
      </w:r>
      <w:proofErr w:type="spellStart"/>
      <w:r w:rsidRPr="004A6643">
        <w:rPr>
          <w:rFonts w:ascii="Times New Roman" w:hAnsi="Times New Roman" w:cs="Times New Roman"/>
          <w:b/>
          <w:bCs/>
          <w:iCs/>
          <w:sz w:val="24"/>
          <w:szCs w:val="24"/>
        </w:rPr>
        <w:t>Posebni</w:t>
      </w:r>
      <w:proofErr w:type="spellEnd"/>
      <w:r w:rsidRPr="004A66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bCs/>
          <w:iCs/>
          <w:sz w:val="24"/>
          <w:szCs w:val="24"/>
        </w:rPr>
        <w:t>ciljevi</w:t>
      </w:r>
      <w:proofErr w:type="spellEnd"/>
      <w:r w:rsidRPr="004A66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bCs/>
          <w:iCs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mere za </w:t>
      </w:r>
      <w:proofErr w:type="spellStart"/>
      <w:r w:rsidRPr="004A6643">
        <w:rPr>
          <w:rFonts w:ascii="Times New Roman" w:hAnsi="Times New Roman" w:cs="Times New Roman"/>
          <w:b/>
          <w:bCs/>
          <w:iCs/>
          <w:sz w:val="24"/>
          <w:szCs w:val="24"/>
        </w:rPr>
        <w:t>njihovo</w:t>
      </w:r>
      <w:proofErr w:type="spellEnd"/>
      <w:r w:rsidRPr="004A66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bCs/>
          <w:iCs/>
          <w:sz w:val="24"/>
          <w:szCs w:val="24"/>
        </w:rPr>
        <w:t>ostvarivanje</w:t>
      </w:r>
      <w:proofErr w:type="spellEnd"/>
      <w:r w:rsidRPr="004A6643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4A664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bCs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b/>
          <w:bCs/>
          <w:sz w:val="24"/>
          <w:szCs w:val="24"/>
        </w:rPr>
        <w:t xml:space="preserve"> 4.3. </w:t>
      </w:r>
      <w:proofErr w:type="spellStart"/>
      <w:r w:rsidRPr="004A6643">
        <w:rPr>
          <w:rFonts w:ascii="Times New Roman" w:hAnsi="Times New Roman" w:cs="Times New Roman"/>
          <w:b/>
          <w:bCs/>
          <w:sz w:val="24"/>
          <w:szCs w:val="24"/>
        </w:rPr>
        <w:t>Uspostavljanje</w:t>
      </w:r>
      <w:proofErr w:type="spellEnd"/>
      <w:r w:rsidRPr="004A66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bCs/>
          <w:sz w:val="24"/>
          <w:szCs w:val="24"/>
        </w:rPr>
        <w:t>jedinstvene</w:t>
      </w:r>
      <w:proofErr w:type="spellEnd"/>
      <w:r w:rsidRPr="004A66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bCs/>
          <w:sz w:val="24"/>
          <w:szCs w:val="24"/>
        </w:rPr>
        <w:t>centralne</w:t>
      </w:r>
      <w:proofErr w:type="spellEnd"/>
      <w:r w:rsidRPr="004A66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bCs/>
          <w:sz w:val="24"/>
          <w:szCs w:val="24"/>
        </w:rPr>
        <w:t>evidencije</w:t>
      </w:r>
      <w:proofErr w:type="spellEnd"/>
      <w:r w:rsidRPr="004A6643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 w:rsidRPr="004A6643">
        <w:rPr>
          <w:rFonts w:ascii="Times New Roman" w:hAnsi="Times New Roman" w:cs="Times New Roman"/>
          <w:b/>
          <w:bCs/>
          <w:sz w:val="24"/>
          <w:szCs w:val="24"/>
        </w:rPr>
        <w:t>svim</w:t>
      </w:r>
      <w:proofErr w:type="spellEnd"/>
      <w:r w:rsidRPr="004A66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bCs/>
          <w:sz w:val="24"/>
          <w:szCs w:val="24"/>
        </w:rPr>
        <w:t>oblicima</w:t>
      </w:r>
      <w:proofErr w:type="spellEnd"/>
      <w:r w:rsidRPr="004A66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bCs/>
          <w:sz w:val="24"/>
          <w:szCs w:val="24"/>
        </w:rPr>
        <w:t>rodno</w:t>
      </w:r>
      <w:proofErr w:type="spellEnd"/>
      <w:r w:rsidRPr="004A66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bCs/>
          <w:sz w:val="24"/>
          <w:szCs w:val="24"/>
        </w:rPr>
        <w:t>zasnovanog</w:t>
      </w:r>
      <w:proofErr w:type="spellEnd"/>
      <w:r w:rsidRPr="004A66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bCs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bCs/>
          <w:sz w:val="24"/>
          <w:szCs w:val="24"/>
        </w:rPr>
        <w:t>prema</w:t>
      </w:r>
      <w:proofErr w:type="spellEnd"/>
      <w:r w:rsidRPr="004A66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bCs/>
          <w:sz w:val="24"/>
          <w:szCs w:val="24"/>
        </w:rPr>
        <w:t>ženama</w:t>
      </w:r>
      <w:proofErr w:type="spellEnd"/>
      <w:r w:rsidRPr="004A66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bCs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bCs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4A6643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adekvatno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sprečavanje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ženama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neophodno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redovno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prikupljanje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uporedivih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dostupnih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relevantnih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administrativnih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izvora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. Ove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podatke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prikupljaju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državni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organi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institucije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uključeni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prevencije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- MUP,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sudovi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javna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tužilaštva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Ministarstvo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pravde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Ministarstvo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za rad,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zapošljavanje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boračka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socijalna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Ministarstvo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zdravlja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znači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podaci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prikupljaju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sektorima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odnosu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nadležnost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Zakonom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sprečavanju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propisano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uspostavljanje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jedinstvene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centralne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evidencije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slučajevima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koju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vodi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Republičko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javno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tužilaštvo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>,</w:t>
      </w:r>
      <w:r w:rsidRPr="004A664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sastoji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evidencija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policijskih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uprava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osnovnih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sudova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osnovnih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tužilaštava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centara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socijalni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rad.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Međutim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ova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centralna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evidencija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još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uspostavljena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Neophodno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otklanjanje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uočenih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nedostataka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pogledu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prikupljanja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smislu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obezbeđivanja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sistematizovanog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strukturiranog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prikupljanja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evidentiranja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uporedivih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razvrstanih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podatka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(po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vrsti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vrsti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odnosa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žrtve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učinioca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drugim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bitnim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ličnim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svojstvima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žrtve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učinioca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- pol,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starosno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doba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invaliditet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dr.), po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jedinstvenoj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metodologiji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evidentiranja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kojim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se,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ostalog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izbegava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dupliranje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Takođe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neophodno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prikupljanje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evidentiranje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svim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vidovima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obuhvaćenih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Istanbulskom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konvencijom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Efekti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mere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ogledaju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se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uspostavljanju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celovitog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funkcionalnog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sistema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prikupljanja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nasilju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ženama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nasilju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bi se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omogućilo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praćenje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kreiranje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politika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prevencije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sprečavanja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ženama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zasnovanih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činjenicama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dugoročno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omogućiti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bolju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efikasniju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prevenciju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zaštitu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B68">
        <w:rPr>
          <w:rFonts w:ascii="Times New Roman" w:hAnsi="Times New Roman" w:cs="Times New Roman"/>
          <w:sz w:val="24"/>
          <w:szCs w:val="24"/>
        </w:rPr>
        <w:t>oblika</w:t>
      </w:r>
      <w:proofErr w:type="spellEnd"/>
      <w:r w:rsidR="00625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B68">
        <w:rPr>
          <w:rFonts w:ascii="Times New Roman" w:hAnsi="Times New Roman" w:cs="Times New Roman"/>
          <w:sz w:val="24"/>
          <w:szCs w:val="24"/>
        </w:rPr>
        <w:t>rodno</w:t>
      </w:r>
      <w:proofErr w:type="spellEnd"/>
      <w:r w:rsidR="00625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B68">
        <w:rPr>
          <w:rFonts w:ascii="Times New Roman" w:hAnsi="Times New Roman" w:cs="Times New Roman"/>
          <w:sz w:val="24"/>
          <w:szCs w:val="24"/>
        </w:rPr>
        <w:t>zasnovanog</w:t>
      </w:r>
      <w:proofErr w:type="spellEnd"/>
      <w:r w:rsidR="00625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B68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="00625B68">
        <w:rPr>
          <w:rFonts w:ascii="Times New Roman" w:hAnsi="Times New Roman" w:cs="Times New Roman"/>
          <w:sz w:val="24"/>
          <w:szCs w:val="24"/>
        </w:rPr>
        <w:t>.</w:t>
      </w:r>
      <w:r w:rsidRPr="004A664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286C528" w14:textId="77777777" w:rsidR="004A6643" w:rsidRPr="004A6643" w:rsidRDefault="004A6643" w:rsidP="00625B68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4A66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14:paraId="37469368" w14:textId="77777777" w:rsidR="004A6643" w:rsidRPr="004A6643" w:rsidRDefault="004A6643" w:rsidP="004A6643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                                                          X</w:t>
      </w:r>
    </w:p>
    <w:p w14:paraId="2991CAA2" w14:textId="77777777" w:rsidR="004A6643" w:rsidRDefault="004A6643" w:rsidP="004A6643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proofErr w:type="spellStart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>Činjenicu</w:t>
      </w:r>
      <w:proofErr w:type="spellEnd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 xml:space="preserve"> da </w:t>
      </w:r>
      <w:proofErr w:type="spellStart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>tre</w:t>
      </w:r>
      <w:r w:rsidRPr="004A6643">
        <w:rPr>
          <w:rFonts w:ascii="Times New Roman" w:eastAsiaTheme="minorEastAsia" w:hAnsi="Times New Roman" w:cs="Times New Roman" w:hint="eastAsia"/>
          <w:b/>
          <w:sz w:val="24"/>
          <w:szCs w:val="24"/>
        </w:rPr>
        <w:t>ć</w:t>
      </w:r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>u</w:t>
      </w:r>
      <w:proofErr w:type="spellEnd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>godinu</w:t>
      </w:r>
      <w:proofErr w:type="spellEnd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>nije</w:t>
      </w:r>
      <w:proofErr w:type="spellEnd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>usvojen</w:t>
      </w:r>
      <w:proofErr w:type="spellEnd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>Akcioni</w:t>
      </w:r>
      <w:proofErr w:type="spellEnd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 xml:space="preserve"> plan za </w:t>
      </w:r>
      <w:proofErr w:type="spellStart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>primenu</w:t>
      </w:r>
      <w:proofErr w:type="spellEnd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>Strategije</w:t>
      </w:r>
      <w:proofErr w:type="spellEnd"/>
      <w:r w:rsidRPr="004A6643"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 xml:space="preserve"> o </w:t>
      </w:r>
      <w:proofErr w:type="spellStart"/>
      <w:r w:rsidRPr="004A6643"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>spre</w:t>
      </w:r>
      <w:r w:rsidRPr="004A6643">
        <w:rPr>
          <w:rFonts w:ascii="Times New Roman" w:eastAsiaTheme="minorEastAsia" w:hAnsi="Times New Roman" w:cs="Times New Roman" w:hint="eastAsia"/>
          <w:b/>
          <w:i/>
          <w:iCs/>
          <w:sz w:val="24"/>
          <w:szCs w:val="24"/>
        </w:rPr>
        <w:t>č</w:t>
      </w:r>
      <w:r w:rsidRPr="004A6643"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>avanju</w:t>
      </w:r>
      <w:proofErr w:type="spellEnd"/>
      <w:r w:rsidRPr="004A6643"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4A6643"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>i</w:t>
      </w:r>
      <w:proofErr w:type="spellEnd"/>
      <w:r w:rsidRPr="004A6643"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4A6643"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>borbi</w:t>
      </w:r>
      <w:proofErr w:type="spellEnd"/>
      <w:r w:rsidRPr="004A6643"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4A6643"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>protiv</w:t>
      </w:r>
      <w:proofErr w:type="spellEnd"/>
      <w:r w:rsidRPr="004A6643"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4A6643"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>rodno</w:t>
      </w:r>
      <w:proofErr w:type="spellEnd"/>
      <w:r w:rsidRPr="004A6643"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4A6643"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>zasnovanog</w:t>
      </w:r>
      <w:proofErr w:type="spellEnd"/>
      <w:r w:rsidRPr="004A6643"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4A6643"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>nasilja</w:t>
      </w:r>
      <w:proofErr w:type="spellEnd"/>
      <w:r w:rsidRPr="004A6643"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4A6643"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>prema</w:t>
      </w:r>
      <w:proofErr w:type="spellEnd"/>
      <w:r w:rsidRPr="004A6643"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4A6643">
        <w:rPr>
          <w:rFonts w:ascii="Times New Roman" w:eastAsiaTheme="minorEastAsia" w:hAnsi="Times New Roman" w:cs="Times New Roman" w:hint="eastAsia"/>
          <w:b/>
          <w:i/>
          <w:iCs/>
          <w:sz w:val="24"/>
          <w:szCs w:val="24"/>
        </w:rPr>
        <w:t>ž</w:t>
      </w:r>
      <w:r w:rsidRPr="004A6643"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>enama</w:t>
      </w:r>
      <w:proofErr w:type="spellEnd"/>
      <w:r w:rsidRPr="004A6643"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4A6643"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>i</w:t>
      </w:r>
      <w:proofErr w:type="spellEnd"/>
      <w:r w:rsidRPr="004A6643"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4A6643"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>nasilja</w:t>
      </w:r>
      <w:proofErr w:type="spellEnd"/>
      <w:r w:rsidRPr="004A6643"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 xml:space="preserve"> u </w:t>
      </w:r>
      <w:proofErr w:type="spellStart"/>
      <w:r w:rsidRPr="004A6643"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>porodici</w:t>
      </w:r>
      <w:proofErr w:type="spellEnd"/>
      <w:r w:rsidRPr="004A6643"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 xml:space="preserve"> za period 2021-2025. </w:t>
      </w:r>
      <w:proofErr w:type="spellStart"/>
      <w:r w:rsidRPr="004A6643"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>godina</w:t>
      </w:r>
      <w:proofErr w:type="spellEnd"/>
      <w:r w:rsidRPr="004A6643"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 xml:space="preserve">, </w:t>
      </w:r>
      <w:proofErr w:type="spellStart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>kao</w:t>
      </w:r>
      <w:proofErr w:type="spellEnd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>zabrinjavaju</w:t>
      </w:r>
      <w:r w:rsidRPr="004A6643">
        <w:rPr>
          <w:rFonts w:ascii="Times New Roman" w:eastAsiaTheme="minorEastAsia" w:hAnsi="Times New Roman" w:cs="Times New Roman" w:hint="eastAsia"/>
          <w:b/>
          <w:sz w:val="24"/>
          <w:szCs w:val="24"/>
        </w:rPr>
        <w:t>ć</w:t>
      </w:r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>broj</w:t>
      </w:r>
      <w:proofErr w:type="spellEnd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>femicida</w:t>
      </w:r>
      <w:proofErr w:type="spellEnd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 xml:space="preserve">, u </w:t>
      </w:r>
      <w:proofErr w:type="spellStart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>kojima</w:t>
      </w:r>
      <w:proofErr w:type="spellEnd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>stradaju</w:t>
      </w:r>
      <w:proofErr w:type="spellEnd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>deca</w:t>
      </w:r>
      <w:proofErr w:type="spellEnd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>jasno</w:t>
      </w:r>
      <w:proofErr w:type="spellEnd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>upu</w:t>
      </w:r>
      <w:r w:rsidRPr="004A6643">
        <w:rPr>
          <w:rFonts w:ascii="Times New Roman" w:eastAsiaTheme="minorEastAsia" w:hAnsi="Times New Roman" w:cs="Times New Roman" w:hint="eastAsia"/>
          <w:b/>
          <w:sz w:val="24"/>
          <w:szCs w:val="24"/>
        </w:rPr>
        <w:t>ć</w:t>
      </w:r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>uje</w:t>
      </w:r>
      <w:proofErr w:type="spellEnd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>na</w:t>
      </w:r>
      <w:proofErr w:type="spellEnd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>sistemske</w:t>
      </w:r>
      <w:proofErr w:type="spellEnd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>propuste</w:t>
      </w:r>
      <w:proofErr w:type="spellEnd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>što</w:t>
      </w:r>
      <w:proofErr w:type="spellEnd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>duboku</w:t>
      </w:r>
      <w:proofErr w:type="spellEnd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>zabrinjava</w:t>
      </w:r>
      <w:proofErr w:type="spellEnd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>zbog</w:t>
      </w:r>
      <w:proofErr w:type="spellEnd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>nedostatka</w:t>
      </w:r>
      <w:proofErr w:type="spellEnd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>odgovaraju</w:t>
      </w:r>
      <w:r w:rsidRPr="004A6643">
        <w:rPr>
          <w:rFonts w:ascii="Times New Roman" w:eastAsiaTheme="minorEastAsia" w:hAnsi="Times New Roman" w:cs="Times New Roman" w:hint="eastAsia"/>
          <w:b/>
          <w:sz w:val="24"/>
          <w:szCs w:val="24"/>
        </w:rPr>
        <w:t>ć</w:t>
      </w:r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>eg</w:t>
      </w:r>
      <w:proofErr w:type="spellEnd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>reagovanja</w:t>
      </w:r>
      <w:proofErr w:type="spellEnd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>nadle</w:t>
      </w:r>
      <w:r w:rsidRPr="004A6643">
        <w:rPr>
          <w:rFonts w:ascii="Times New Roman" w:eastAsiaTheme="minorEastAsia" w:hAnsi="Times New Roman" w:cs="Times New Roman" w:hint="eastAsia"/>
          <w:b/>
          <w:sz w:val="24"/>
          <w:szCs w:val="24"/>
        </w:rPr>
        <w:t>ž</w:t>
      </w:r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>nih</w:t>
      </w:r>
      <w:proofErr w:type="spellEnd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>državnih</w:t>
      </w:r>
      <w:proofErr w:type="spellEnd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 xml:space="preserve"> organa </w:t>
      </w:r>
      <w:proofErr w:type="spellStart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>ustanova</w:t>
      </w:r>
      <w:proofErr w:type="spellEnd"/>
      <w:r w:rsidRPr="004A6643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</w:p>
    <w:p w14:paraId="59177820" w14:textId="77777777" w:rsidR="00FD381F" w:rsidRDefault="00FD381F" w:rsidP="004A6643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74684434" w14:textId="77777777" w:rsidR="00B4485F" w:rsidRDefault="00B4485F" w:rsidP="004A6643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                                                         XI</w:t>
      </w:r>
    </w:p>
    <w:p w14:paraId="5F0D8443" w14:textId="77777777" w:rsidR="00B4485F" w:rsidRDefault="00B07227" w:rsidP="00FD381F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</w:rPr>
        <w:t>Savet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za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</w:rPr>
        <w:t>suzbijanje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</w:rPr>
        <w:t>nasilja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u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</w:rPr>
        <w:t>porodici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</w:rPr>
        <w:t>Ministarstvo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</w:rPr>
        <w:t>pravde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</w:rPr>
        <w:t>su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</w:rPr>
        <w:t>izradili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</w:rPr>
        <w:t>uz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</w:rPr>
        <w:t>podršku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UN Women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</w:rPr>
        <w:t>novi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</w:rPr>
        <w:t>Opšti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protocol o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</w:rPr>
        <w:t>postupanju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</w:rPr>
        <w:t>multisektorskoj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</w:rPr>
        <w:t>saradnji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u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</w:rPr>
        <w:t>situacijama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</w:rPr>
        <w:t>rodno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zasnovanog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</w:rPr>
        <w:t>nasilja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</w:rPr>
        <w:t>prema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</w:rPr>
        <w:t>ženama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</w:rPr>
        <w:t>nasilja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u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</w:rPr>
        <w:t>porodici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koji je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</w:rPr>
        <w:t>usvojen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</w:rPr>
        <w:t>Zaključkom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Vlade RS dana</w:t>
      </w:r>
      <w:r w:rsidR="008D5E34">
        <w:rPr>
          <w:rFonts w:ascii="Times New Roman" w:eastAsiaTheme="minorEastAsia" w:hAnsi="Times New Roman" w:cs="Times New Roman"/>
          <w:b/>
          <w:sz w:val="24"/>
          <w:szCs w:val="24"/>
        </w:rPr>
        <w:t xml:space="preserve"> 29.</w:t>
      </w:r>
      <w:proofErr w:type="gramStart"/>
      <w:r w:rsidR="008D5E34">
        <w:rPr>
          <w:rFonts w:ascii="Times New Roman" w:eastAsiaTheme="minorEastAsia" w:hAnsi="Times New Roman" w:cs="Times New Roman"/>
          <w:b/>
          <w:sz w:val="24"/>
          <w:szCs w:val="24"/>
        </w:rPr>
        <w:t>03.2024.godine</w:t>
      </w:r>
      <w:proofErr w:type="gramEnd"/>
      <w:r w:rsidR="008D5E34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  <w:r w:rsidR="004A23D7" w:rsidRPr="008D5E34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>Opšti</w:t>
      </w:r>
      <w:proofErr w:type="spellEnd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>protokol</w:t>
      </w:r>
      <w:proofErr w:type="spellEnd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>detaljnije</w:t>
      </w:r>
      <w:proofErr w:type="spellEnd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>razrađuje</w:t>
      </w:r>
      <w:proofErr w:type="spellEnd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>zakonske</w:t>
      </w:r>
      <w:proofErr w:type="spellEnd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>obaveze</w:t>
      </w:r>
      <w:proofErr w:type="spellEnd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>državnih</w:t>
      </w:r>
      <w:proofErr w:type="spellEnd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 xml:space="preserve"> organa </w:t>
      </w:r>
      <w:proofErr w:type="spellStart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>ustanova</w:t>
      </w:r>
      <w:proofErr w:type="spellEnd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 xml:space="preserve"> o </w:t>
      </w:r>
      <w:proofErr w:type="spellStart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>otkrivanju</w:t>
      </w:r>
      <w:proofErr w:type="spellEnd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>suzbijanju</w:t>
      </w:r>
      <w:proofErr w:type="spellEnd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>rodno</w:t>
      </w:r>
      <w:proofErr w:type="spellEnd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>zasnovanog</w:t>
      </w:r>
      <w:proofErr w:type="spellEnd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>nasilja</w:t>
      </w:r>
      <w:proofErr w:type="spellEnd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>prema</w:t>
      </w:r>
      <w:proofErr w:type="spellEnd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>ženama</w:t>
      </w:r>
      <w:proofErr w:type="spellEnd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>nasilja</w:t>
      </w:r>
      <w:proofErr w:type="spellEnd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 xml:space="preserve"> u </w:t>
      </w:r>
      <w:proofErr w:type="spellStart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>porodici</w:t>
      </w:r>
      <w:proofErr w:type="spellEnd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>pružanje</w:t>
      </w:r>
      <w:proofErr w:type="spellEnd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>zaštite</w:t>
      </w:r>
      <w:proofErr w:type="spellEnd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>podrške</w:t>
      </w:r>
      <w:proofErr w:type="spellEnd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>žrtavama</w:t>
      </w:r>
      <w:proofErr w:type="spellEnd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>nasilja</w:t>
      </w:r>
      <w:proofErr w:type="spellEnd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>kao</w:t>
      </w:r>
      <w:proofErr w:type="spellEnd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>takav</w:t>
      </w:r>
      <w:proofErr w:type="spellEnd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>bazira</w:t>
      </w:r>
      <w:proofErr w:type="spellEnd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 xml:space="preserve"> se </w:t>
      </w:r>
      <w:proofErr w:type="spellStart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>prvenstveno</w:t>
      </w:r>
      <w:proofErr w:type="spellEnd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>na</w:t>
      </w:r>
      <w:proofErr w:type="spellEnd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>modelu</w:t>
      </w:r>
      <w:proofErr w:type="spellEnd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>multisektorske</w:t>
      </w:r>
      <w:proofErr w:type="spellEnd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>saradnje</w:t>
      </w:r>
      <w:proofErr w:type="spellEnd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 xml:space="preserve"> koji je </w:t>
      </w:r>
      <w:proofErr w:type="spellStart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>uspostavljen</w:t>
      </w:r>
      <w:proofErr w:type="spellEnd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>Zakonom</w:t>
      </w:r>
      <w:proofErr w:type="spellEnd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 xml:space="preserve"> o </w:t>
      </w:r>
      <w:proofErr w:type="spellStart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>sprečavanju</w:t>
      </w:r>
      <w:proofErr w:type="spellEnd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>nasilja</w:t>
      </w:r>
      <w:proofErr w:type="spellEnd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 xml:space="preserve"> u </w:t>
      </w:r>
      <w:proofErr w:type="spellStart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>porodici</w:t>
      </w:r>
      <w:proofErr w:type="spellEnd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>usklađen</w:t>
      </w:r>
      <w:proofErr w:type="spellEnd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>sa</w:t>
      </w:r>
      <w:proofErr w:type="spellEnd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>važećim</w:t>
      </w:r>
      <w:proofErr w:type="spellEnd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>propisima</w:t>
      </w:r>
      <w:proofErr w:type="spellEnd"/>
      <w:r w:rsidR="008D5E34" w:rsidRPr="004A23D7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FE3EC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E3EC9">
        <w:rPr>
          <w:rFonts w:ascii="Times New Roman" w:eastAsiaTheme="minorEastAsia" w:hAnsi="Times New Roman" w:cs="Times New Roman"/>
          <w:sz w:val="24"/>
          <w:szCs w:val="24"/>
        </w:rPr>
        <w:t>Opšti</w:t>
      </w:r>
      <w:proofErr w:type="spellEnd"/>
      <w:r w:rsidR="00FE3EC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E3EC9">
        <w:rPr>
          <w:rFonts w:ascii="Times New Roman" w:eastAsiaTheme="minorEastAsia" w:hAnsi="Times New Roman" w:cs="Times New Roman"/>
          <w:sz w:val="24"/>
          <w:szCs w:val="24"/>
        </w:rPr>
        <w:t>protokol</w:t>
      </w:r>
      <w:proofErr w:type="spellEnd"/>
      <w:r w:rsidR="00FE3EC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E3EC9">
        <w:rPr>
          <w:rFonts w:ascii="Times New Roman" w:eastAsiaTheme="minorEastAsia" w:hAnsi="Times New Roman" w:cs="Times New Roman"/>
          <w:sz w:val="24"/>
          <w:szCs w:val="24"/>
        </w:rPr>
        <w:t>predviđa</w:t>
      </w:r>
      <w:proofErr w:type="spellEnd"/>
      <w:r w:rsidR="00FE3EC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E3EC9">
        <w:rPr>
          <w:rFonts w:ascii="Times New Roman" w:eastAsiaTheme="minorEastAsia" w:hAnsi="Times New Roman" w:cs="Times New Roman"/>
          <w:sz w:val="24"/>
          <w:szCs w:val="24"/>
        </w:rPr>
        <w:t>ulogu</w:t>
      </w:r>
      <w:proofErr w:type="spellEnd"/>
      <w:r w:rsidR="00FE3EC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E3EC9">
        <w:rPr>
          <w:rFonts w:ascii="Times New Roman" w:eastAsiaTheme="minorEastAsia" w:hAnsi="Times New Roman" w:cs="Times New Roman"/>
          <w:sz w:val="24"/>
          <w:szCs w:val="24"/>
        </w:rPr>
        <w:t>specijalizovanih</w:t>
      </w:r>
      <w:proofErr w:type="spellEnd"/>
      <w:r w:rsidR="00FE3EC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E3EC9">
        <w:rPr>
          <w:rFonts w:ascii="Times New Roman" w:eastAsiaTheme="minorEastAsia" w:hAnsi="Times New Roman" w:cs="Times New Roman"/>
          <w:sz w:val="24"/>
          <w:szCs w:val="24"/>
        </w:rPr>
        <w:t>ženskih</w:t>
      </w:r>
      <w:proofErr w:type="spellEnd"/>
      <w:r w:rsidR="00FE3EC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E3EC9">
        <w:rPr>
          <w:rFonts w:ascii="Times New Roman" w:eastAsiaTheme="minorEastAsia" w:hAnsi="Times New Roman" w:cs="Times New Roman"/>
          <w:sz w:val="24"/>
          <w:szCs w:val="24"/>
        </w:rPr>
        <w:t>organizacija</w:t>
      </w:r>
      <w:proofErr w:type="spellEnd"/>
      <w:r w:rsidR="00FE3EC9">
        <w:rPr>
          <w:rFonts w:ascii="Times New Roman" w:eastAsiaTheme="minorEastAsia" w:hAnsi="Times New Roman" w:cs="Times New Roman"/>
          <w:sz w:val="24"/>
          <w:szCs w:val="24"/>
        </w:rPr>
        <w:t xml:space="preserve"> za </w:t>
      </w:r>
      <w:proofErr w:type="spellStart"/>
      <w:r w:rsidR="00FE3EC9">
        <w:rPr>
          <w:rFonts w:ascii="Times New Roman" w:eastAsiaTheme="minorEastAsia" w:hAnsi="Times New Roman" w:cs="Times New Roman"/>
          <w:sz w:val="24"/>
          <w:szCs w:val="24"/>
        </w:rPr>
        <w:t>podršku</w:t>
      </w:r>
      <w:proofErr w:type="spellEnd"/>
      <w:r w:rsidR="00FE3EC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E3EC9">
        <w:rPr>
          <w:rFonts w:ascii="Times New Roman" w:eastAsiaTheme="minorEastAsia" w:hAnsi="Times New Roman" w:cs="Times New Roman"/>
          <w:sz w:val="24"/>
          <w:szCs w:val="24"/>
        </w:rPr>
        <w:t>žrtvama</w:t>
      </w:r>
      <w:proofErr w:type="spellEnd"/>
      <w:r w:rsidR="00FE3EC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E3EC9">
        <w:rPr>
          <w:rFonts w:ascii="Times New Roman" w:eastAsiaTheme="minorEastAsia" w:hAnsi="Times New Roman" w:cs="Times New Roman"/>
          <w:sz w:val="24"/>
          <w:szCs w:val="24"/>
        </w:rPr>
        <w:t>nasilja</w:t>
      </w:r>
      <w:proofErr w:type="spellEnd"/>
      <w:r w:rsidR="00FE3EC9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="00FE3EC9">
        <w:rPr>
          <w:rFonts w:ascii="Times New Roman" w:eastAsiaTheme="minorEastAsia" w:hAnsi="Times New Roman" w:cs="Times New Roman"/>
          <w:sz w:val="24"/>
          <w:szCs w:val="24"/>
        </w:rPr>
        <w:t>preostaje</w:t>
      </w:r>
      <w:proofErr w:type="spellEnd"/>
      <w:r w:rsidR="00FE3EC9">
        <w:rPr>
          <w:rFonts w:ascii="Times New Roman" w:eastAsiaTheme="minorEastAsia" w:hAnsi="Times New Roman" w:cs="Times New Roman"/>
          <w:sz w:val="24"/>
          <w:szCs w:val="24"/>
        </w:rPr>
        <w:t xml:space="preserve"> da se </w:t>
      </w:r>
      <w:proofErr w:type="spellStart"/>
      <w:r w:rsidR="00FE3EC9">
        <w:rPr>
          <w:rFonts w:ascii="Times New Roman" w:eastAsiaTheme="minorEastAsia" w:hAnsi="Times New Roman" w:cs="Times New Roman"/>
          <w:sz w:val="24"/>
          <w:szCs w:val="24"/>
        </w:rPr>
        <w:t>proprati</w:t>
      </w:r>
      <w:proofErr w:type="spellEnd"/>
      <w:r w:rsidR="00FE3EC9">
        <w:rPr>
          <w:rFonts w:ascii="Times New Roman" w:eastAsiaTheme="minorEastAsia" w:hAnsi="Times New Roman" w:cs="Times New Roman"/>
          <w:sz w:val="24"/>
          <w:szCs w:val="24"/>
        </w:rPr>
        <w:t xml:space="preserve"> da li </w:t>
      </w:r>
      <w:proofErr w:type="spellStart"/>
      <w:r w:rsidR="00FE3EC9">
        <w:rPr>
          <w:rFonts w:ascii="Times New Roman" w:eastAsiaTheme="minorEastAsia" w:hAnsi="Times New Roman" w:cs="Times New Roman"/>
          <w:sz w:val="24"/>
          <w:szCs w:val="24"/>
        </w:rPr>
        <w:t>će</w:t>
      </w:r>
      <w:proofErr w:type="spellEnd"/>
      <w:r w:rsidR="00FE3EC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E3EC9">
        <w:rPr>
          <w:rFonts w:ascii="Times New Roman" w:eastAsiaTheme="minorEastAsia" w:hAnsi="Times New Roman" w:cs="Times New Roman"/>
          <w:sz w:val="24"/>
          <w:szCs w:val="24"/>
        </w:rPr>
        <w:t>specijalizovane</w:t>
      </w:r>
      <w:proofErr w:type="spellEnd"/>
      <w:r w:rsidR="00FE3EC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E3EC9">
        <w:rPr>
          <w:rFonts w:ascii="Times New Roman" w:eastAsiaTheme="minorEastAsia" w:hAnsi="Times New Roman" w:cs="Times New Roman"/>
          <w:sz w:val="24"/>
          <w:szCs w:val="24"/>
        </w:rPr>
        <w:t>ženske</w:t>
      </w:r>
      <w:proofErr w:type="spellEnd"/>
      <w:r w:rsidR="00FE3EC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E3EC9">
        <w:rPr>
          <w:rFonts w:ascii="Times New Roman" w:eastAsiaTheme="minorEastAsia" w:hAnsi="Times New Roman" w:cs="Times New Roman"/>
          <w:sz w:val="24"/>
          <w:szCs w:val="24"/>
        </w:rPr>
        <w:t>organizacije</w:t>
      </w:r>
      <w:proofErr w:type="spellEnd"/>
      <w:r w:rsidR="00FE3EC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E3EC9">
        <w:rPr>
          <w:rFonts w:ascii="Times New Roman" w:eastAsiaTheme="minorEastAsia" w:hAnsi="Times New Roman" w:cs="Times New Roman"/>
          <w:sz w:val="24"/>
          <w:szCs w:val="24"/>
        </w:rPr>
        <w:t>biti</w:t>
      </w:r>
      <w:proofErr w:type="spellEnd"/>
      <w:r w:rsidR="00FE3EC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E3EC9">
        <w:rPr>
          <w:rFonts w:ascii="Times New Roman" w:eastAsiaTheme="minorEastAsia" w:hAnsi="Times New Roman" w:cs="Times New Roman"/>
          <w:sz w:val="24"/>
          <w:szCs w:val="24"/>
        </w:rPr>
        <w:t>uključene</w:t>
      </w:r>
      <w:proofErr w:type="spellEnd"/>
      <w:r w:rsidR="00FE3EC9">
        <w:rPr>
          <w:rFonts w:ascii="Times New Roman" w:eastAsiaTheme="minorEastAsia" w:hAnsi="Times New Roman" w:cs="Times New Roman"/>
          <w:sz w:val="24"/>
          <w:szCs w:val="24"/>
        </w:rPr>
        <w:t xml:space="preserve"> u </w:t>
      </w:r>
      <w:proofErr w:type="spellStart"/>
      <w:r w:rsidR="00FE3EC9">
        <w:rPr>
          <w:rFonts w:ascii="Times New Roman" w:eastAsiaTheme="minorEastAsia" w:hAnsi="Times New Roman" w:cs="Times New Roman"/>
          <w:sz w:val="24"/>
          <w:szCs w:val="24"/>
        </w:rPr>
        <w:t>posebne</w:t>
      </w:r>
      <w:proofErr w:type="spellEnd"/>
      <w:r w:rsidR="00FE3EC9"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proofErr w:type="spellStart"/>
      <w:r w:rsidR="00FE3EC9">
        <w:rPr>
          <w:rFonts w:ascii="Times New Roman" w:eastAsiaTheme="minorEastAsia" w:hAnsi="Times New Roman" w:cs="Times New Roman"/>
          <w:sz w:val="24"/>
          <w:szCs w:val="24"/>
        </w:rPr>
        <w:t>sektorske</w:t>
      </w:r>
      <w:proofErr w:type="spellEnd"/>
      <w:r w:rsidR="00FE3EC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E3EC9">
        <w:rPr>
          <w:rFonts w:ascii="Times New Roman" w:eastAsiaTheme="minorEastAsia" w:hAnsi="Times New Roman" w:cs="Times New Roman"/>
          <w:sz w:val="24"/>
          <w:szCs w:val="24"/>
        </w:rPr>
        <w:t>protokole</w:t>
      </w:r>
      <w:proofErr w:type="spellEnd"/>
      <w:r w:rsidR="00FE3EC9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272BF2" w:rsidRPr="00272BF2">
        <w:rPr>
          <w:rFonts w:ascii="TimesNewRomanPSMT" w:hAnsi="TimesNewRomanPSMT" w:cs="TimesNewRomanPSMT"/>
          <w:sz w:val="23"/>
          <w:szCs w:val="23"/>
        </w:rPr>
        <w:t xml:space="preserve"> </w:t>
      </w:r>
      <w:r w:rsidR="00FD381F">
        <w:rPr>
          <w:rFonts w:ascii="TimesNewRomanPSMT" w:hAnsi="TimesNewRomanPSMT" w:cs="TimesNewRomanPSMT"/>
          <w:sz w:val="23"/>
          <w:szCs w:val="23"/>
        </w:rPr>
        <w:t>U</w:t>
      </w:r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>poglavlju</w:t>
      </w:r>
      <w:proofErr w:type="spellEnd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 xml:space="preserve"> 6. </w:t>
      </w:r>
      <w:proofErr w:type="spellStart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>Polazišta</w:t>
      </w:r>
      <w:proofErr w:type="spellEnd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>principi</w:t>
      </w:r>
      <w:proofErr w:type="spellEnd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 xml:space="preserve">, u </w:t>
      </w:r>
      <w:proofErr w:type="spellStart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>tački</w:t>
      </w:r>
      <w:proofErr w:type="spellEnd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 xml:space="preserve"> 16)</w:t>
      </w:r>
      <w:r w:rsid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>
        <w:rPr>
          <w:rFonts w:ascii="Times New Roman" w:eastAsiaTheme="minorEastAsia" w:hAnsi="Times New Roman" w:cs="Times New Roman"/>
          <w:sz w:val="24"/>
          <w:szCs w:val="24"/>
        </w:rPr>
        <w:t>Opšteg</w:t>
      </w:r>
      <w:proofErr w:type="spellEnd"/>
      <w:r w:rsid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>
        <w:rPr>
          <w:rFonts w:ascii="Times New Roman" w:eastAsiaTheme="minorEastAsia" w:hAnsi="Times New Roman" w:cs="Times New Roman"/>
          <w:sz w:val="24"/>
          <w:szCs w:val="24"/>
        </w:rPr>
        <w:t>protokola</w:t>
      </w:r>
      <w:proofErr w:type="spellEnd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>ističe</w:t>
      </w:r>
      <w:proofErr w:type="spellEnd"/>
      <w:r w:rsid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FD381F">
        <w:rPr>
          <w:rFonts w:ascii="Times New Roman" w:eastAsiaTheme="minorEastAsia" w:hAnsi="Times New Roman" w:cs="Times New Roman"/>
          <w:sz w:val="24"/>
          <w:szCs w:val="24"/>
        </w:rPr>
        <w:t xml:space="preserve">se </w:t>
      </w:r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 xml:space="preserve"> da</w:t>
      </w:r>
      <w:proofErr w:type="gramEnd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 xml:space="preserve"> “</w:t>
      </w:r>
      <w:proofErr w:type="spellStart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>nadležni</w:t>
      </w:r>
      <w:proofErr w:type="spellEnd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>organi</w:t>
      </w:r>
      <w:proofErr w:type="spellEnd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>ustanove</w:t>
      </w:r>
      <w:proofErr w:type="spellEnd"/>
      <w:r w:rsid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>sarađuju</w:t>
      </w:r>
      <w:proofErr w:type="spellEnd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>sa</w:t>
      </w:r>
      <w:proofErr w:type="spellEnd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>nevladinim</w:t>
      </w:r>
      <w:proofErr w:type="spellEnd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>organizacijam</w:t>
      </w:r>
      <w:proofErr w:type="spellEnd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>specijalizovanim</w:t>
      </w:r>
      <w:proofErr w:type="spellEnd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 xml:space="preserve"> za rad </w:t>
      </w:r>
      <w:proofErr w:type="spellStart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>sa</w:t>
      </w:r>
      <w:proofErr w:type="spellEnd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>žrtvama</w:t>
      </w:r>
      <w:proofErr w:type="spellEnd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>nasilja</w:t>
      </w:r>
      <w:proofErr w:type="spellEnd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>prema</w:t>
      </w:r>
      <w:proofErr w:type="spellEnd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>ženama</w:t>
      </w:r>
      <w:proofErr w:type="spellEnd"/>
      <w:r w:rsid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>nasilja</w:t>
      </w:r>
      <w:proofErr w:type="spellEnd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 xml:space="preserve"> u </w:t>
      </w:r>
      <w:proofErr w:type="spellStart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>porodici</w:t>
      </w:r>
      <w:proofErr w:type="spellEnd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>uvažavajući</w:t>
      </w:r>
      <w:proofErr w:type="spellEnd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>njihova</w:t>
      </w:r>
      <w:proofErr w:type="spellEnd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>znanja</w:t>
      </w:r>
      <w:proofErr w:type="spellEnd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>iskustvo</w:t>
      </w:r>
      <w:proofErr w:type="spellEnd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 xml:space="preserve"> u </w:t>
      </w:r>
      <w:proofErr w:type="spellStart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>pružanju</w:t>
      </w:r>
      <w:proofErr w:type="spellEnd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>usluga</w:t>
      </w:r>
      <w:proofErr w:type="spellEnd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>podrške</w:t>
      </w:r>
      <w:proofErr w:type="spellEnd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>uključujući</w:t>
      </w:r>
      <w:proofErr w:type="spellEnd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>usluge</w:t>
      </w:r>
      <w:proofErr w:type="spellEnd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 xml:space="preserve"> S.O.S </w:t>
      </w:r>
      <w:proofErr w:type="spellStart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>telefona</w:t>
      </w:r>
      <w:proofErr w:type="spellEnd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>informisanja</w:t>
      </w:r>
      <w:proofErr w:type="spellEnd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>smeštaja</w:t>
      </w:r>
      <w:proofErr w:type="spellEnd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>kratkoročne</w:t>
      </w:r>
      <w:proofErr w:type="spellEnd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>dugoročne</w:t>
      </w:r>
      <w:proofErr w:type="spellEnd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>psihološke</w:t>
      </w:r>
      <w:proofErr w:type="spellEnd"/>
      <w:r w:rsid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>podrške</w:t>
      </w:r>
      <w:proofErr w:type="spellEnd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>pravne</w:t>
      </w:r>
      <w:proofErr w:type="spellEnd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>podrške</w:t>
      </w:r>
      <w:proofErr w:type="spellEnd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>zapošljavanja</w:t>
      </w:r>
      <w:proofErr w:type="spellEnd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="00272BF2" w:rsidRPr="00272BF2">
        <w:rPr>
          <w:rFonts w:ascii="Times New Roman" w:eastAsiaTheme="minorEastAsia" w:hAnsi="Times New Roman" w:cs="Times New Roman"/>
          <w:sz w:val="24"/>
          <w:szCs w:val="24"/>
        </w:rPr>
        <w:t xml:space="preserve"> dr.”</w:t>
      </w:r>
      <w:r w:rsidR="00FD381F" w:rsidRPr="00FD381F">
        <w:rPr>
          <w:rFonts w:ascii="TimesNewRomanPSMT" w:hAnsi="TimesNewRomanPSMT" w:cs="TimesNewRomanPSMT"/>
          <w:sz w:val="23"/>
          <w:szCs w:val="23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Ženske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nevladine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organizacije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se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eksplicitno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pominju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u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poglavlju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7.6.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Informisanje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žrtve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gde</w:t>
      </w:r>
      <w:proofErr w:type="spellEnd"/>
      <w:r w:rsid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se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ističe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da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žrtva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ima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pravo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da od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nadležnog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organa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ustanove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dobije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informaciju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o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dostupnim</w:t>
      </w:r>
      <w:proofErr w:type="spellEnd"/>
      <w:r w:rsid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>
        <w:rPr>
          <w:rFonts w:ascii="Times New Roman" w:eastAsiaTheme="minorEastAsia" w:hAnsi="Times New Roman" w:cs="Times New Roman"/>
          <w:sz w:val="24"/>
          <w:szCs w:val="24"/>
        </w:rPr>
        <w:t>uslu</w:t>
      </w:r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gama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kontakte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ovih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organizacija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. U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poglavlju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7.8.2.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Priprema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sastanka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grupe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ističe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se</w:t>
      </w:r>
      <w:r w:rsid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značaj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učešća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predstavnica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specijalizovanih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ženskih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organizacija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“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jer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njihovi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uvidi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ekspertiza</w:t>
      </w:r>
      <w:proofErr w:type="spellEnd"/>
      <w:r w:rsid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iskustvo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mogu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biti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od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koristi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u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proceni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rizika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planiranju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mera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zaštite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podrške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”. U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poglavlju</w:t>
      </w:r>
      <w:proofErr w:type="spellEnd"/>
      <w:r w:rsid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7.8.4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Učešće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žrtve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nasilja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na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sastancima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grupe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navodi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se da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priprema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žrtve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za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ove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sastanke</w:t>
      </w:r>
      <w:proofErr w:type="spellEnd"/>
      <w:r w:rsid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može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biti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poverena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specijalizovanoj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ženskoj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organizaciji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kojoj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se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žrtva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ranije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obraćala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, a</w:t>
      </w:r>
      <w:r w:rsid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ukoliko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žrtva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ne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želi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da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učestvuje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na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sastanku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ili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njeno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učešće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nije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moguće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predstavnice</w:t>
      </w:r>
      <w:proofErr w:type="spellEnd"/>
      <w:r w:rsid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specijalizovanih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ženskih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organizacija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iznose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mišljenje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stavove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žrtve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u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pogledu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mera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zaštite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podrške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. U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poglavlju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7.8.5.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Individualni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plan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zaštite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podrške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takođe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se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apostrofira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važnost</w:t>
      </w:r>
      <w:proofErr w:type="spellEnd"/>
      <w:r w:rsid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uključivanja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usluga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specijalizovanih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ženski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organizacija</w:t>
      </w:r>
      <w:proofErr w:type="spellEnd"/>
      <w:r w:rsidR="00FD381F" w:rsidRPr="00FD381F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2497E478" w14:textId="77777777" w:rsidR="00FE3EC9" w:rsidRDefault="00FE3EC9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24992C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64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P R E P O R U K E</w:t>
      </w:r>
    </w:p>
    <w:p w14:paraId="01151510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D5C5D4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643">
        <w:rPr>
          <w:rFonts w:ascii="Times New Roman" w:hAnsi="Times New Roman" w:cs="Times New Roman"/>
          <w:b/>
          <w:sz w:val="24"/>
          <w:szCs w:val="24"/>
        </w:rPr>
        <w:t xml:space="preserve">Od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početka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primene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Zakona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sprečavanju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porodici</w:t>
      </w:r>
      <w:proofErr w:type="spellEnd"/>
      <w:r w:rsidR="00625B68">
        <w:rPr>
          <w:rFonts w:ascii="Times New Roman" w:hAnsi="Times New Roman" w:cs="Times New Roman"/>
          <w:b/>
          <w:sz w:val="24"/>
          <w:szCs w:val="24"/>
        </w:rPr>
        <w:t xml:space="preserve">, pa </w:t>
      </w:r>
      <w:proofErr w:type="spellStart"/>
      <w:r w:rsidR="00625B68">
        <w:rPr>
          <w:rFonts w:ascii="Times New Roman" w:hAnsi="Times New Roman" w:cs="Times New Roman"/>
          <w:b/>
          <w:sz w:val="24"/>
          <w:szCs w:val="24"/>
        </w:rPr>
        <w:t>zaključno</w:t>
      </w:r>
      <w:proofErr w:type="spellEnd"/>
      <w:r w:rsidR="00625B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B68">
        <w:rPr>
          <w:rFonts w:ascii="Times New Roman" w:hAnsi="Times New Roman" w:cs="Times New Roman"/>
          <w:b/>
          <w:sz w:val="24"/>
          <w:szCs w:val="24"/>
        </w:rPr>
        <w:t>sa</w:t>
      </w:r>
      <w:proofErr w:type="spellEnd"/>
      <w:r w:rsidR="00625B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B68">
        <w:rPr>
          <w:rFonts w:ascii="Times New Roman" w:hAnsi="Times New Roman" w:cs="Times New Roman"/>
          <w:b/>
          <w:sz w:val="24"/>
          <w:szCs w:val="24"/>
        </w:rPr>
        <w:t>decembrom</w:t>
      </w:r>
      <w:proofErr w:type="spellEnd"/>
      <w:r w:rsidR="00625B68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Pr="004A664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identične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preporuke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unapređenje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primene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Zakona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unapređenje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resursa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sistema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unapređenje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postupanja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državnih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organa, 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sve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cilju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delotvornog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sprečavanja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hitne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blagovremene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delotvorne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podrške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žrtvama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>.</w:t>
      </w:r>
    </w:p>
    <w:p w14:paraId="441326A4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BE31A4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643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Nužno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obezbediti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uputstva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stručnu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podršku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primenu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Zakona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zasnovane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dubinskoj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analizi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podataka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uključujući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podatke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neujednačenoj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primeni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propisa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podatke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pritužbi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rad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državnih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organa. Svi koji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primenjuju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Zakon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pored toga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što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imaju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ličnu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odgovornost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treba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da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imaju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sistemsku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stručnu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podršku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radu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Nadležni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državni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organi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kao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Savet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suzbijanje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trebalo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bi da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imaju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analitičan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kritičan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odnos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prema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podacima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primeni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Zakona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koji bi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omogućio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unapređenje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postupanja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minimizaciju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grešaka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>.</w:t>
      </w:r>
    </w:p>
    <w:p w14:paraId="74832A74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0A816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64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Nužno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obezbediti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uslove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učešće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žrtava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sastancima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grupe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koordinaciju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saradnju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kojima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izrađuju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individualni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planovi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zaštite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podrške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skladu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zakonskom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normom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pravima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potrebama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žrtava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. To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uključuje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pravovremeno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potpuno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informisanje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žrtve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mogućnostima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učešća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resursima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zajednici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>.</w:t>
      </w:r>
    </w:p>
    <w:p w14:paraId="1F3D4F40" w14:textId="77777777" w:rsidR="004A6643" w:rsidRDefault="00C63D19" w:rsidP="00C63D19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63D19">
        <w:rPr>
          <w:rFonts w:ascii="Times New Roman" w:hAnsi="Times New Roman" w:cs="Times New Roman"/>
          <w:b/>
          <w:bCs/>
          <w:sz w:val="24"/>
          <w:szCs w:val="24"/>
        </w:rPr>
        <w:t>Prisustvo</w:t>
      </w:r>
      <w:proofErr w:type="spellEnd"/>
      <w:r w:rsidRPr="00C63D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3D19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C63D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3D19">
        <w:rPr>
          <w:rFonts w:ascii="Times New Roman" w:hAnsi="Times New Roman" w:cs="Times New Roman"/>
          <w:b/>
          <w:bCs/>
          <w:sz w:val="24"/>
          <w:szCs w:val="24"/>
        </w:rPr>
        <w:t>aktivni</w:t>
      </w:r>
      <w:proofErr w:type="spellEnd"/>
      <w:r w:rsidRPr="00C63D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3D19">
        <w:rPr>
          <w:rFonts w:ascii="Times New Roman" w:hAnsi="Times New Roman" w:cs="Times New Roman"/>
          <w:b/>
          <w:bCs/>
          <w:sz w:val="24"/>
          <w:szCs w:val="24"/>
        </w:rPr>
        <w:t>položaj</w:t>
      </w:r>
      <w:proofErr w:type="spellEnd"/>
      <w:r w:rsidRPr="00C63D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3D19">
        <w:rPr>
          <w:rFonts w:ascii="Times New Roman" w:hAnsi="Times New Roman" w:cs="Times New Roman"/>
          <w:b/>
          <w:bCs/>
          <w:sz w:val="24"/>
          <w:szCs w:val="24"/>
        </w:rPr>
        <w:t>žrtve</w:t>
      </w:r>
      <w:proofErr w:type="spellEnd"/>
      <w:r w:rsidRPr="00C63D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3D19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C63D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3D19">
        <w:rPr>
          <w:rFonts w:ascii="Times New Roman" w:hAnsi="Times New Roman" w:cs="Times New Roman"/>
          <w:b/>
          <w:sz w:val="24"/>
          <w:szCs w:val="24"/>
        </w:rPr>
        <w:t>sastancima</w:t>
      </w:r>
      <w:proofErr w:type="spellEnd"/>
      <w:r w:rsidRPr="00C63D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3D19">
        <w:rPr>
          <w:rFonts w:ascii="Times New Roman" w:hAnsi="Times New Roman" w:cs="Times New Roman"/>
          <w:b/>
          <w:sz w:val="24"/>
          <w:szCs w:val="24"/>
        </w:rPr>
        <w:t>Grupa</w:t>
      </w:r>
      <w:proofErr w:type="spellEnd"/>
      <w:r w:rsidRPr="00C63D19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C63D19">
        <w:rPr>
          <w:rFonts w:ascii="Times New Roman" w:hAnsi="Times New Roman" w:cs="Times New Roman"/>
          <w:b/>
          <w:sz w:val="24"/>
          <w:szCs w:val="24"/>
        </w:rPr>
        <w:t>koordinaciju</w:t>
      </w:r>
      <w:proofErr w:type="spellEnd"/>
      <w:r w:rsidRPr="00C63D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3D19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C63D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3D19">
        <w:rPr>
          <w:rFonts w:ascii="Times New Roman" w:hAnsi="Times New Roman" w:cs="Times New Roman"/>
          <w:b/>
          <w:sz w:val="24"/>
          <w:szCs w:val="24"/>
        </w:rPr>
        <w:t>saradnju</w:t>
      </w:r>
      <w:proofErr w:type="spellEnd"/>
      <w:r w:rsidR="00FE3EC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E3EC9">
        <w:rPr>
          <w:rFonts w:ascii="Times New Roman" w:hAnsi="Times New Roman" w:cs="Times New Roman"/>
          <w:b/>
          <w:sz w:val="24"/>
          <w:szCs w:val="24"/>
        </w:rPr>
        <w:t>kao</w:t>
      </w:r>
      <w:proofErr w:type="spellEnd"/>
      <w:r w:rsidR="00FE3E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3EC9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C63D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72BF2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E3EC9" w:rsidRPr="00C63D19">
        <w:rPr>
          <w:rFonts w:ascii="Times New Roman" w:hAnsi="Times New Roman" w:cs="Times New Roman"/>
          <w:b/>
          <w:bCs/>
          <w:sz w:val="24"/>
          <w:szCs w:val="24"/>
        </w:rPr>
        <w:t>risustvo</w:t>
      </w:r>
      <w:proofErr w:type="spellEnd"/>
      <w:r w:rsidR="00FE3EC9" w:rsidRPr="00C63D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E3EC9" w:rsidRPr="00C63D19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="00FE3EC9" w:rsidRPr="00C63D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E3EC9" w:rsidRPr="00C63D19">
        <w:rPr>
          <w:rFonts w:ascii="Times New Roman" w:hAnsi="Times New Roman" w:cs="Times New Roman"/>
          <w:b/>
          <w:bCs/>
          <w:sz w:val="24"/>
          <w:szCs w:val="24"/>
        </w:rPr>
        <w:t>uključivanje</w:t>
      </w:r>
      <w:proofErr w:type="spellEnd"/>
      <w:r w:rsidR="00FE3EC9" w:rsidRPr="00C63D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E3EC9" w:rsidRPr="00C63D19">
        <w:rPr>
          <w:rFonts w:ascii="Times New Roman" w:hAnsi="Times New Roman" w:cs="Times New Roman"/>
          <w:b/>
          <w:bCs/>
          <w:sz w:val="24"/>
          <w:szCs w:val="24"/>
        </w:rPr>
        <w:t>drugih</w:t>
      </w:r>
      <w:proofErr w:type="spellEnd"/>
      <w:r w:rsidR="00FE3EC9" w:rsidRPr="00C63D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E3EC9" w:rsidRPr="00C63D19">
        <w:rPr>
          <w:rFonts w:ascii="Times New Roman" w:hAnsi="Times New Roman" w:cs="Times New Roman"/>
          <w:b/>
          <w:bCs/>
          <w:sz w:val="24"/>
          <w:szCs w:val="24"/>
        </w:rPr>
        <w:t>relevantnih</w:t>
      </w:r>
      <w:proofErr w:type="spellEnd"/>
      <w:r w:rsidR="00FE3EC9" w:rsidRPr="00C63D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E3EC9" w:rsidRPr="00C63D19">
        <w:rPr>
          <w:rFonts w:ascii="Times New Roman" w:hAnsi="Times New Roman" w:cs="Times New Roman"/>
          <w:b/>
          <w:bCs/>
          <w:sz w:val="24"/>
          <w:szCs w:val="24"/>
        </w:rPr>
        <w:t>aktera</w:t>
      </w:r>
      <w:proofErr w:type="spellEnd"/>
      <w:r w:rsidR="00FE3EC9" w:rsidRPr="00C63D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3EC9" w:rsidRPr="00C63D19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FE3EC9" w:rsidRPr="00C63D19">
        <w:rPr>
          <w:rFonts w:ascii="Times New Roman" w:hAnsi="Times New Roman" w:cs="Times New Roman"/>
          <w:b/>
          <w:sz w:val="24"/>
          <w:szCs w:val="24"/>
        </w:rPr>
        <w:t>osim</w:t>
      </w:r>
      <w:proofErr w:type="spellEnd"/>
      <w:r w:rsidR="00FE3E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3EC9" w:rsidRPr="00C63D19">
        <w:rPr>
          <w:rFonts w:ascii="Times New Roman" w:hAnsi="Times New Roman" w:cs="Times New Roman"/>
          <w:b/>
          <w:sz w:val="24"/>
          <w:szCs w:val="24"/>
        </w:rPr>
        <w:t>policije</w:t>
      </w:r>
      <w:proofErr w:type="spellEnd"/>
      <w:r w:rsidR="00FE3EC9" w:rsidRPr="00C63D19">
        <w:rPr>
          <w:rFonts w:ascii="Times New Roman" w:hAnsi="Times New Roman" w:cs="Times New Roman"/>
          <w:b/>
          <w:sz w:val="24"/>
          <w:szCs w:val="24"/>
        </w:rPr>
        <w:t xml:space="preserve">, centra za </w:t>
      </w:r>
      <w:proofErr w:type="spellStart"/>
      <w:r w:rsidR="00FE3EC9" w:rsidRPr="00C63D19">
        <w:rPr>
          <w:rFonts w:ascii="Times New Roman" w:hAnsi="Times New Roman" w:cs="Times New Roman"/>
          <w:b/>
          <w:sz w:val="24"/>
          <w:szCs w:val="24"/>
        </w:rPr>
        <w:t>socijalni</w:t>
      </w:r>
      <w:proofErr w:type="spellEnd"/>
      <w:r w:rsidR="00FE3EC9" w:rsidRPr="00C63D19">
        <w:rPr>
          <w:rFonts w:ascii="Times New Roman" w:hAnsi="Times New Roman" w:cs="Times New Roman"/>
          <w:b/>
          <w:sz w:val="24"/>
          <w:szCs w:val="24"/>
        </w:rPr>
        <w:t xml:space="preserve"> rad </w:t>
      </w:r>
      <w:proofErr w:type="spellStart"/>
      <w:r w:rsidR="00FE3EC9" w:rsidRPr="00C63D19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FE3EC9" w:rsidRPr="00C63D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3EC9" w:rsidRPr="00C63D19">
        <w:rPr>
          <w:rFonts w:ascii="Times New Roman" w:hAnsi="Times New Roman" w:cs="Times New Roman"/>
          <w:b/>
          <w:sz w:val="24"/>
          <w:szCs w:val="24"/>
        </w:rPr>
        <w:t>tužilaštva</w:t>
      </w:r>
      <w:proofErr w:type="spellEnd"/>
      <w:r w:rsidR="00FE3EC9" w:rsidRPr="00C63D19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="00FE3EC9" w:rsidRPr="00C63D19">
        <w:rPr>
          <w:rFonts w:ascii="Times New Roman" w:hAnsi="Times New Roman" w:cs="Times New Roman"/>
          <w:b/>
          <w:sz w:val="24"/>
          <w:szCs w:val="24"/>
        </w:rPr>
        <w:t>bilo</w:t>
      </w:r>
      <w:proofErr w:type="spellEnd"/>
      <w:r w:rsidR="00FE3EC9" w:rsidRPr="00C63D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2BF2">
        <w:rPr>
          <w:rFonts w:ascii="Times New Roman" w:hAnsi="Times New Roman" w:cs="Times New Roman"/>
          <w:b/>
          <w:sz w:val="24"/>
          <w:szCs w:val="24"/>
        </w:rPr>
        <w:t xml:space="preserve">bi </w:t>
      </w:r>
      <w:r w:rsidR="00FE3EC9" w:rsidRPr="00C63D19">
        <w:rPr>
          <w:rFonts w:ascii="Times New Roman" w:hAnsi="Times New Roman" w:cs="Times New Roman"/>
          <w:b/>
          <w:sz w:val="24"/>
          <w:szCs w:val="24"/>
        </w:rPr>
        <w:t xml:space="preserve">od </w:t>
      </w:r>
      <w:proofErr w:type="spellStart"/>
      <w:r w:rsidR="00FE3EC9" w:rsidRPr="00C63D19">
        <w:rPr>
          <w:rFonts w:ascii="Times New Roman" w:hAnsi="Times New Roman" w:cs="Times New Roman"/>
          <w:b/>
          <w:sz w:val="24"/>
          <w:szCs w:val="24"/>
        </w:rPr>
        <w:t>značaja</w:t>
      </w:r>
      <w:proofErr w:type="spellEnd"/>
      <w:r w:rsidR="00FE3EC9" w:rsidRPr="00C63D1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E3EC9" w:rsidRPr="00C63D19">
        <w:rPr>
          <w:rFonts w:ascii="Times New Roman" w:hAnsi="Times New Roman" w:cs="Times New Roman"/>
          <w:b/>
          <w:sz w:val="24"/>
          <w:szCs w:val="24"/>
        </w:rPr>
        <w:t>posebno</w:t>
      </w:r>
      <w:proofErr w:type="spellEnd"/>
      <w:r w:rsidR="00FE3EC9" w:rsidRPr="00C63D19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="00FE3EC9" w:rsidRPr="00C63D19">
        <w:rPr>
          <w:rFonts w:ascii="Times New Roman" w:hAnsi="Times New Roman" w:cs="Times New Roman"/>
          <w:b/>
          <w:sz w:val="24"/>
          <w:szCs w:val="24"/>
        </w:rPr>
        <w:t>planiranje</w:t>
      </w:r>
      <w:proofErr w:type="spellEnd"/>
      <w:r w:rsidR="00FE3E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3EC9" w:rsidRPr="00C63D19">
        <w:rPr>
          <w:rFonts w:ascii="Times New Roman" w:hAnsi="Times New Roman" w:cs="Times New Roman"/>
          <w:b/>
          <w:sz w:val="24"/>
          <w:szCs w:val="24"/>
        </w:rPr>
        <w:t>dugoročnije</w:t>
      </w:r>
      <w:proofErr w:type="spellEnd"/>
      <w:r w:rsidR="00FE3EC9" w:rsidRPr="00C63D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3EC9" w:rsidRPr="00C63D19">
        <w:rPr>
          <w:rFonts w:ascii="Times New Roman" w:hAnsi="Times New Roman" w:cs="Times New Roman"/>
          <w:b/>
          <w:sz w:val="24"/>
          <w:szCs w:val="24"/>
        </w:rPr>
        <w:t>bezbednosti</w:t>
      </w:r>
      <w:proofErr w:type="spellEnd"/>
      <w:r w:rsidR="00FE3EC9" w:rsidRPr="00C63D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3EC9" w:rsidRPr="00C63D19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FE3EC9" w:rsidRPr="00C63D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3EC9" w:rsidRPr="00C63D19">
        <w:rPr>
          <w:rFonts w:ascii="Times New Roman" w:hAnsi="Times New Roman" w:cs="Times New Roman"/>
          <w:b/>
          <w:sz w:val="24"/>
          <w:szCs w:val="24"/>
        </w:rPr>
        <w:t>podrške</w:t>
      </w:r>
      <w:proofErr w:type="spellEnd"/>
      <w:r w:rsidR="00FE3EC9" w:rsidRPr="00C63D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3EC9" w:rsidRPr="00C63D19">
        <w:rPr>
          <w:rFonts w:ascii="Times New Roman" w:hAnsi="Times New Roman" w:cs="Times New Roman"/>
          <w:b/>
          <w:sz w:val="24"/>
          <w:szCs w:val="24"/>
        </w:rPr>
        <w:t>žrtvi</w:t>
      </w:r>
      <w:proofErr w:type="spellEnd"/>
      <w:r w:rsidR="00FE3EC9" w:rsidRPr="00C63D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3EC9" w:rsidRPr="00C63D19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FE3EC9" w:rsidRPr="00C63D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3EC9" w:rsidRPr="00C63D19">
        <w:rPr>
          <w:rFonts w:ascii="Times New Roman" w:hAnsi="Times New Roman" w:cs="Times New Roman"/>
          <w:b/>
          <w:sz w:val="24"/>
          <w:szCs w:val="24"/>
        </w:rPr>
        <w:t>članovima</w:t>
      </w:r>
      <w:proofErr w:type="spellEnd"/>
      <w:r w:rsidR="00FE3EC9" w:rsidRPr="00C63D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3EC9" w:rsidRPr="00C63D19">
        <w:rPr>
          <w:rFonts w:ascii="Times New Roman" w:hAnsi="Times New Roman" w:cs="Times New Roman"/>
          <w:b/>
          <w:sz w:val="24"/>
          <w:szCs w:val="24"/>
        </w:rPr>
        <w:t>njene</w:t>
      </w:r>
      <w:proofErr w:type="spellEnd"/>
      <w:r w:rsidR="00FE3EC9" w:rsidRPr="00C63D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3EC9" w:rsidRPr="00C63D19">
        <w:rPr>
          <w:rFonts w:ascii="Times New Roman" w:hAnsi="Times New Roman" w:cs="Times New Roman"/>
          <w:b/>
          <w:sz w:val="24"/>
          <w:szCs w:val="24"/>
        </w:rPr>
        <w:t>porodice</w:t>
      </w:r>
      <w:proofErr w:type="spellEnd"/>
      <w:r w:rsidR="00FE3EC9" w:rsidRPr="00C63D19">
        <w:rPr>
          <w:rFonts w:ascii="Times New Roman" w:hAnsi="Times New Roman" w:cs="Times New Roman"/>
          <w:b/>
          <w:sz w:val="24"/>
          <w:szCs w:val="24"/>
        </w:rPr>
        <w:t>.</w:t>
      </w:r>
    </w:p>
    <w:p w14:paraId="0E161C60" w14:textId="77777777" w:rsidR="00272BF2" w:rsidRPr="004A6643" w:rsidRDefault="00272BF2" w:rsidP="00C63D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4B455A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643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Imajući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vidu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da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grupe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koordinaciju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saradnju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ramatraju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osim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novoprijavljenih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slučajeva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tekuće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slučajeve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nužno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je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obezbediti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ne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samo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dovoljan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nadležnih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policijskih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službenika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već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organizaciona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rešenja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koja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oslobađaju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drugih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poslova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kako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bi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njihovi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zadaci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bili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obavljani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kvalitetno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dužnom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pažnjom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bez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grešaka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koje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bi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mogle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da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proizilaze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zbog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opterećenosti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poslom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Dovoljan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obučenih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specijalizovanih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profesionalaca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trebalo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bi da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imaju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osnovna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javna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tužilaštva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centri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socijalni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rad.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Osim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adekvatnih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ljudskih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finansijskih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resursa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nužno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je </w:t>
      </w:r>
      <w:proofErr w:type="spellStart"/>
      <w:proofErr w:type="gramStart"/>
      <w:r w:rsidRPr="004A6643">
        <w:rPr>
          <w:rFonts w:ascii="Times New Roman" w:hAnsi="Times New Roman" w:cs="Times New Roman"/>
          <w:b/>
          <w:sz w:val="24"/>
          <w:szCs w:val="24"/>
        </w:rPr>
        <w:t>obezbediti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jedinstvenu</w:t>
      </w:r>
      <w:proofErr w:type="spellEnd"/>
      <w:proofErr w:type="gram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elektronsku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evidenciju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primenu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praćenje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delotvornosti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efikasnosti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zakona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politika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mera</w:t>
      </w:r>
      <w:proofErr w:type="spellEnd"/>
      <w:r w:rsidRPr="004A6643">
        <w:rPr>
          <w:rFonts w:ascii="Times New Roman" w:hAnsi="Times New Roman" w:cs="Times New Roman"/>
          <w:sz w:val="24"/>
          <w:szCs w:val="24"/>
        </w:rPr>
        <w:t>.</w:t>
      </w:r>
    </w:p>
    <w:p w14:paraId="3FB04332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0EA32A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643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Prikupljeni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4A6643">
        <w:rPr>
          <w:rFonts w:ascii="Times New Roman" w:hAnsi="Times New Roman" w:cs="Times New Roman"/>
          <w:b/>
          <w:sz w:val="24"/>
          <w:szCs w:val="24"/>
        </w:rPr>
        <w:t>podaci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jasno</w:t>
      </w:r>
      <w:proofErr w:type="spellEnd"/>
      <w:proofErr w:type="gram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ukazuju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da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žrtve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ne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uživaju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ista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prava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zaštitu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teritoriji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cele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države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. To je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dovoljan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razlog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da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nadležni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državni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organi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uključujući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Savet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suzbijanje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podrobnije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istraže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moguće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uzroke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preduzmu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mere za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njihovo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otklanjanje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kako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bi se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ostvarili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puni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efekti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primene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Zakona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sprečavanju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nasilja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porodici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>.</w:t>
      </w:r>
    </w:p>
    <w:p w14:paraId="14966AF0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912325" w14:textId="77777777" w:rsidR="004A6643" w:rsidRPr="004A6643" w:rsidRDefault="00625B68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Užicu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oktobar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2024</w:t>
      </w:r>
      <w:r w:rsidR="004A6643" w:rsidRPr="004A6643">
        <w:rPr>
          <w:rFonts w:ascii="Times New Roman" w:hAnsi="Times New Roman" w:cs="Times New Roman"/>
          <w:sz w:val="24"/>
          <w:szCs w:val="24"/>
        </w:rPr>
        <w:t xml:space="preserve">.godine    </w:t>
      </w:r>
      <w:r w:rsidR="004A6643" w:rsidRPr="004A6643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14:paraId="7FFE37DA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64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IZVEŠTAJ SAČINILA: </w:t>
      </w:r>
    </w:p>
    <w:p w14:paraId="56B1983C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64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BOGDANOVIĆ VESNA, dipl.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pravnica</w:t>
      </w:r>
      <w:proofErr w:type="spellEnd"/>
    </w:p>
    <w:p w14:paraId="762A2151" w14:textId="77777777" w:rsidR="004A6643" w:rsidRPr="004A6643" w:rsidRDefault="004A6643" w:rsidP="004A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64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Koordinatorka</w:t>
      </w:r>
      <w:proofErr w:type="spellEnd"/>
      <w:r w:rsidRPr="004A6643">
        <w:rPr>
          <w:rFonts w:ascii="Times New Roman" w:hAnsi="Times New Roman" w:cs="Times New Roman"/>
          <w:b/>
          <w:sz w:val="24"/>
          <w:szCs w:val="24"/>
        </w:rPr>
        <w:t xml:space="preserve"> SOS </w:t>
      </w:r>
      <w:proofErr w:type="spellStart"/>
      <w:r w:rsidRPr="004A6643">
        <w:rPr>
          <w:rFonts w:ascii="Times New Roman" w:hAnsi="Times New Roman" w:cs="Times New Roman"/>
          <w:b/>
          <w:sz w:val="24"/>
          <w:szCs w:val="24"/>
        </w:rPr>
        <w:t>telefona</w:t>
      </w:r>
      <w:proofErr w:type="spellEnd"/>
    </w:p>
    <w:p w14:paraId="494D135E" w14:textId="77777777" w:rsidR="00280241" w:rsidRDefault="00280241"/>
    <w:sectPr w:rsidR="00280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28077" w14:textId="77777777" w:rsidR="00632EDF" w:rsidRDefault="00632EDF" w:rsidP="004A6643">
      <w:pPr>
        <w:spacing w:after="0" w:line="240" w:lineRule="auto"/>
      </w:pPr>
      <w:r>
        <w:separator/>
      </w:r>
    </w:p>
  </w:endnote>
  <w:endnote w:type="continuationSeparator" w:id="0">
    <w:p w14:paraId="1FEB87ED" w14:textId="77777777" w:rsidR="00632EDF" w:rsidRDefault="00632EDF" w:rsidP="004A6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99656" w14:textId="77777777" w:rsidR="00632EDF" w:rsidRDefault="00632EDF" w:rsidP="004A6643">
      <w:pPr>
        <w:spacing w:after="0" w:line="240" w:lineRule="auto"/>
      </w:pPr>
      <w:r>
        <w:separator/>
      </w:r>
    </w:p>
  </w:footnote>
  <w:footnote w:type="continuationSeparator" w:id="0">
    <w:p w14:paraId="2CB6ED07" w14:textId="77777777" w:rsidR="00632EDF" w:rsidRDefault="00632EDF" w:rsidP="004A6643">
      <w:pPr>
        <w:spacing w:after="0" w:line="240" w:lineRule="auto"/>
      </w:pPr>
      <w:r>
        <w:continuationSeparator/>
      </w:r>
    </w:p>
  </w:footnote>
  <w:footnote w:id="1">
    <w:p w14:paraId="49F92AB2" w14:textId="77777777" w:rsidR="007D583E" w:rsidRPr="006E7181" w:rsidRDefault="007D583E" w:rsidP="004A6643">
      <w:pPr>
        <w:pStyle w:val="FootnoteText"/>
        <w:rPr>
          <w:rFonts w:ascii="Times New Roman" w:hAnsi="Times New Roman" w:cs="Times New Roman"/>
          <w:color w:val="0070C0"/>
          <w:sz w:val="22"/>
          <w:szCs w:val="22"/>
        </w:rPr>
      </w:pPr>
      <w:r w:rsidRPr="006E7181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6E7181">
        <w:rPr>
          <w:rFonts w:ascii="Times New Roman" w:hAnsi="Times New Roman" w:cs="Times New Roman"/>
          <w:sz w:val="22"/>
          <w:szCs w:val="22"/>
        </w:rPr>
        <w:t xml:space="preserve"> Izveštaj ekspertskog tela - GREVIO za praćenje primene Istanbulske konvencije</w:t>
      </w:r>
      <w:r w:rsidRPr="006E7181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Pr="006E7181">
        <w:rPr>
          <w:rFonts w:ascii="Times New Roman" w:hAnsi="Times New Roman" w:cs="Times New Roman"/>
          <w:sz w:val="22"/>
          <w:szCs w:val="22"/>
        </w:rPr>
        <w:t xml:space="preserve">od 22.01.2020.godine </w:t>
      </w:r>
      <w:r w:rsidRPr="006E7181">
        <w:rPr>
          <w:rFonts w:ascii="Times New Roman" w:hAnsi="Times New Roman" w:cs="Times New Roman"/>
          <w:b/>
          <w:sz w:val="22"/>
          <w:szCs w:val="22"/>
        </w:rPr>
        <w:t xml:space="preserve">  </w:t>
      </w:r>
      <w:hyperlink r:id="rId1" w:history="1">
        <w:r w:rsidRPr="006E7181">
          <w:rPr>
            <w:rStyle w:val="Hyperlink"/>
            <w:rFonts w:ascii="Times New Roman" w:hAnsi="Times New Roman" w:cs="Times New Roman"/>
            <w:color w:val="0070C0"/>
            <w:sz w:val="22"/>
            <w:szCs w:val="22"/>
          </w:rPr>
          <w:t>https://rm.coe.int/grevio-report-on-serbia</w:t>
        </w:r>
      </w:hyperlink>
      <w:r w:rsidRPr="006E7181">
        <w:rPr>
          <w:rFonts w:ascii="Times New Roman" w:hAnsi="Times New Roman" w:cs="Times New Roman"/>
          <w:color w:val="0070C0"/>
          <w:sz w:val="22"/>
          <w:szCs w:val="22"/>
        </w:rPr>
        <w:t xml:space="preserve"> </w:t>
      </w:r>
    </w:p>
  </w:footnote>
  <w:footnote w:id="2">
    <w:p w14:paraId="76E7BD30" w14:textId="77777777" w:rsidR="007D583E" w:rsidRPr="006E7181" w:rsidRDefault="007D583E" w:rsidP="004A6643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6E7181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6E7181">
        <w:rPr>
          <w:rFonts w:ascii="Times New Roman" w:hAnsi="Times New Roman" w:cs="Times New Roman"/>
          <w:sz w:val="22"/>
          <w:szCs w:val="22"/>
        </w:rPr>
        <w:t xml:space="preserve"> Strategija za sprečavanje i borbu protiv rodno zasnovanog nasilja prema ženama i nasilja u porodici za period 2021-2025.godine - </w:t>
      </w:r>
      <w:r w:rsidRPr="006E718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VI poglavlje – delu 6.2,2.-  Multisektorska saradnja u pružanju zaštite i podrške </w:t>
      </w:r>
      <w:r w:rsidRPr="006E7181">
        <w:rPr>
          <w:rFonts w:ascii="Times New Roman" w:hAnsi="Times New Roman" w:cs="Times New Roman"/>
          <w:sz w:val="22"/>
          <w:szCs w:val="22"/>
        </w:rPr>
        <w:t xml:space="preserve">(“Sl. Glasnik RS” broj 47/2021 od 10.05.2021.godine) </w:t>
      </w:r>
      <w:hyperlink r:id="rId2" w:history="1">
        <w:r w:rsidRPr="006E7181">
          <w:rPr>
            <w:rStyle w:val="Hyperlink"/>
            <w:rFonts w:ascii="Times New Roman" w:hAnsi="Times New Roman" w:cs="Times New Roman"/>
            <w:color w:val="0070C0"/>
            <w:sz w:val="22"/>
            <w:szCs w:val="22"/>
          </w:rPr>
          <w:t>http://demo.paragraf.rs/demo/combined</w:t>
        </w:r>
      </w:hyperlink>
      <w:r w:rsidRPr="006E7181">
        <w:rPr>
          <w:rFonts w:ascii="Times New Roman" w:hAnsi="Times New Roman" w:cs="Times New Roman"/>
          <w:sz w:val="22"/>
          <w:szCs w:val="22"/>
        </w:rPr>
        <w:t xml:space="preserve">  </w:t>
      </w:r>
    </w:p>
  </w:footnote>
  <w:footnote w:id="3">
    <w:p w14:paraId="3351C210" w14:textId="77777777" w:rsidR="007D583E" w:rsidRPr="006E7181" w:rsidRDefault="007D583E" w:rsidP="004A6643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6E7181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6E7181">
        <w:rPr>
          <w:rFonts w:ascii="Times New Roman" w:hAnsi="Times New Roman" w:cs="Times New Roman"/>
          <w:sz w:val="22"/>
          <w:szCs w:val="22"/>
        </w:rPr>
        <w:t xml:space="preserve"> Izveštaj ekspertskog tela - GREVIO za praćenje primene Istanbulske konvencije</w:t>
      </w:r>
      <w:r w:rsidRPr="006E7181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Pr="006E7181">
        <w:rPr>
          <w:rFonts w:ascii="Times New Roman" w:hAnsi="Times New Roman" w:cs="Times New Roman"/>
          <w:sz w:val="22"/>
          <w:szCs w:val="22"/>
        </w:rPr>
        <w:t xml:space="preserve">od 22.01.2020.godine </w:t>
      </w:r>
      <w:r w:rsidRPr="006E7181">
        <w:rPr>
          <w:rFonts w:ascii="Times New Roman" w:hAnsi="Times New Roman" w:cs="Times New Roman"/>
          <w:b/>
          <w:sz w:val="22"/>
          <w:szCs w:val="22"/>
        </w:rPr>
        <w:t xml:space="preserve">  </w:t>
      </w:r>
      <w:hyperlink r:id="rId3" w:history="1">
        <w:r w:rsidRPr="006E7181">
          <w:rPr>
            <w:rStyle w:val="Hyperlink"/>
            <w:rFonts w:ascii="Times New Roman" w:hAnsi="Times New Roman" w:cs="Times New Roman"/>
            <w:color w:val="0070C0"/>
            <w:sz w:val="22"/>
            <w:szCs w:val="22"/>
          </w:rPr>
          <w:t>https://rm.coe.int/grevio-report-on-serbia</w:t>
        </w:r>
      </w:hyperlink>
    </w:p>
  </w:footnote>
  <w:footnote w:id="4">
    <w:p w14:paraId="628EC1BE" w14:textId="77777777" w:rsidR="007D583E" w:rsidRPr="006E7181" w:rsidRDefault="007D583E" w:rsidP="004A6643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6E7181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6E7181">
        <w:rPr>
          <w:rFonts w:ascii="Times New Roman" w:hAnsi="Times New Roman" w:cs="Times New Roman"/>
          <w:sz w:val="22"/>
          <w:szCs w:val="22"/>
        </w:rPr>
        <w:t xml:space="preserve"> Strategija za sprečavanje i borbu protiv rodno zasnovanog nasilja prema ženama i nasilja u porodici za period 2021-2025.godine - </w:t>
      </w:r>
      <w:r w:rsidRPr="006E718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VI poglavlje – delu 6.3.1..-  Porodičnopravne mere zaštite </w:t>
      </w:r>
      <w:r w:rsidRPr="006E7181">
        <w:rPr>
          <w:rFonts w:ascii="Times New Roman" w:hAnsi="Times New Roman" w:cs="Times New Roman"/>
          <w:sz w:val="22"/>
          <w:szCs w:val="22"/>
        </w:rPr>
        <w:t xml:space="preserve">(“Sl. Glasnik RS” broj 47/2021 od 10.05.2021.godine) </w:t>
      </w:r>
      <w:hyperlink r:id="rId4" w:history="1">
        <w:r w:rsidRPr="006E7181">
          <w:rPr>
            <w:rStyle w:val="Hyperlink"/>
            <w:rFonts w:ascii="Times New Roman" w:hAnsi="Times New Roman" w:cs="Times New Roman"/>
            <w:color w:val="0070C0"/>
            <w:sz w:val="22"/>
            <w:szCs w:val="22"/>
          </w:rPr>
          <w:t>http://demo.paragraf.rs/demo/combined</w:t>
        </w:r>
      </w:hyperlink>
      <w:r w:rsidRPr="006E7181">
        <w:rPr>
          <w:rFonts w:ascii="Times New Roman" w:hAnsi="Times New Roman" w:cs="Times New Roman"/>
          <w:color w:val="0070C0"/>
          <w:sz w:val="22"/>
          <w:szCs w:val="22"/>
        </w:rPr>
        <w:t xml:space="preserve">  </w:t>
      </w:r>
    </w:p>
  </w:footnote>
  <w:footnote w:id="5">
    <w:p w14:paraId="19AB7F60" w14:textId="77777777" w:rsidR="007D583E" w:rsidRPr="006F2568" w:rsidRDefault="007D583E" w:rsidP="004A6643">
      <w:pPr>
        <w:pStyle w:val="FootnoteText"/>
        <w:rPr>
          <w:color w:val="0070C0"/>
        </w:rPr>
      </w:pPr>
      <w:r w:rsidRPr="006E7181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6E7181">
        <w:rPr>
          <w:rFonts w:ascii="Times New Roman" w:hAnsi="Times New Roman" w:cs="Times New Roman"/>
          <w:sz w:val="22"/>
          <w:szCs w:val="22"/>
        </w:rPr>
        <w:t xml:space="preserve"> Strategija za sprečavanje i borbu protiv rodno zasnovanog nasilja prema ženama i nasilja u porodici za period 2021-2025.godine – </w:t>
      </w:r>
      <w:r w:rsidRPr="006E718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IX poglavlje – ciljevi strategije i mere za njihovo ostvarivanje delu 9.2 Posebni ciljevi i mere za njihovo ostvarivanje  </w:t>
      </w:r>
      <w:r w:rsidRPr="006E7181">
        <w:rPr>
          <w:rFonts w:ascii="Times New Roman" w:hAnsi="Times New Roman" w:cs="Times New Roman"/>
          <w:sz w:val="22"/>
          <w:szCs w:val="22"/>
        </w:rPr>
        <w:t xml:space="preserve">(“Sl. Glasnik RS” broj 47/2021 od 10.05.2021.godine) </w:t>
      </w:r>
      <w:hyperlink r:id="rId5" w:history="1">
        <w:r w:rsidRPr="006E7181">
          <w:rPr>
            <w:rStyle w:val="Hyperlink"/>
            <w:rFonts w:ascii="Times New Roman" w:hAnsi="Times New Roman" w:cs="Times New Roman"/>
            <w:color w:val="0070C0"/>
            <w:sz w:val="22"/>
            <w:szCs w:val="22"/>
          </w:rPr>
          <w:t>http://demo.paragraf.rs/demo/combined</w:t>
        </w:r>
      </w:hyperlink>
      <w:r w:rsidRPr="006F2568">
        <w:rPr>
          <w:color w:val="0070C0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16F"/>
    <w:multiLevelType w:val="hybridMultilevel"/>
    <w:tmpl w:val="808AC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31AE2"/>
    <w:multiLevelType w:val="hybridMultilevel"/>
    <w:tmpl w:val="F086DDEE"/>
    <w:lvl w:ilvl="0" w:tplc="4A562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5258A2"/>
    <w:multiLevelType w:val="hybridMultilevel"/>
    <w:tmpl w:val="8F7ACA9E"/>
    <w:lvl w:ilvl="0" w:tplc="F1282F7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06D59"/>
    <w:multiLevelType w:val="hybridMultilevel"/>
    <w:tmpl w:val="E77659B4"/>
    <w:lvl w:ilvl="0" w:tplc="B1909806">
      <w:start w:val="1"/>
      <w:numFmt w:val="lowerLetter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A11EB"/>
    <w:multiLevelType w:val="hybridMultilevel"/>
    <w:tmpl w:val="9D204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8056B"/>
    <w:multiLevelType w:val="hybridMultilevel"/>
    <w:tmpl w:val="57A01482"/>
    <w:lvl w:ilvl="0" w:tplc="E12CF72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331D1"/>
    <w:multiLevelType w:val="multilevel"/>
    <w:tmpl w:val="B2FA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0C3132"/>
    <w:multiLevelType w:val="multilevel"/>
    <w:tmpl w:val="210A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643"/>
    <w:rsid w:val="00033181"/>
    <w:rsid w:val="0004135F"/>
    <w:rsid w:val="00060F10"/>
    <w:rsid w:val="001353EC"/>
    <w:rsid w:val="00170596"/>
    <w:rsid w:val="00272BF2"/>
    <w:rsid w:val="00275F93"/>
    <w:rsid w:val="00280241"/>
    <w:rsid w:val="00383018"/>
    <w:rsid w:val="003F64DC"/>
    <w:rsid w:val="004322EF"/>
    <w:rsid w:val="00486A4A"/>
    <w:rsid w:val="004A23D7"/>
    <w:rsid w:val="004A6643"/>
    <w:rsid w:val="004A7160"/>
    <w:rsid w:val="004C4B8E"/>
    <w:rsid w:val="004F5B03"/>
    <w:rsid w:val="0053561D"/>
    <w:rsid w:val="00535A69"/>
    <w:rsid w:val="0058165D"/>
    <w:rsid w:val="006031DB"/>
    <w:rsid w:val="00625B68"/>
    <w:rsid w:val="00632EDF"/>
    <w:rsid w:val="00753463"/>
    <w:rsid w:val="007D0462"/>
    <w:rsid w:val="007D583E"/>
    <w:rsid w:val="007F73B8"/>
    <w:rsid w:val="00801689"/>
    <w:rsid w:val="00861064"/>
    <w:rsid w:val="00885266"/>
    <w:rsid w:val="008D0772"/>
    <w:rsid w:val="008D5E34"/>
    <w:rsid w:val="00920710"/>
    <w:rsid w:val="009F1337"/>
    <w:rsid w:val="00A03C82"/>
    <w:rsid w:val="00A0476A"/>
    <w:rsid w:val="00A211F5"/>
    <w:rsid w:val="00A42DEF"/>
    <w:rsid w:val="00B007BD"/>
    <w:rsid w:val="00B07227"/>
    <w:rsid w:val="00B4485F"/>
    <w:rsid w:val="00BA75A6"/>
    <w:rsid w:val="00BD2A81"/>
    <w:rsid w:val="00C03CE7"/>
    <w:rsid w:val="00C41465"/>
    <w:rsid w:val="00C63D19"/>
    <w:rsid w:val="00CB2436"/>
    <w:rsid w:val="00CD5BA0"/>
    <w:rsid w:val="00D2715F"/>
    <w:rsid w:val="00D922A5"/>
    <w:rsid w:val="00D97D9B"/>
    <w:rsid w:val="00DC42EA"/>
    <w:rsid w:val="00DF2244"/>
    <w:rsid w:val="00E1699B"/>
    <w:rsid w:val="00E24543"/>
    <w:rsid w:val="00E75B06"/>
    <w:rsid w:val="00E807FF"/>
    <w:rsid w:val="00EA22A5"/>
    <w:rsid w:val="00EE6EC1"/>
    <w:rsid w:val="00F923D1"/>
    <w:rsid w:val="00FA2564"/>
    <w:rsid w:val="00FD381F"/>
    <w:rsid w:val="00FE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6ECE3"/>
  <w15:chartTrackingRefBased/>
  <w15:docId w15:val="{10E0BFCA-CF8C-4E2B-9DE7-7686DE82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64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64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64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6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64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64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64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6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6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643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6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643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643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643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643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643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643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643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table" w:styleId="GridTable5Dark-Accent5">
    <w:name w:val="Grid Table 5 Dark Accent 5"/>
    <w:basedOn w:val="TableNormal"/>
    <w:uiPriority w:val="50"/>
    <w:rsid w:val="004A66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Normal1">
    <w:name w:val="Normal1"/>
    <w:basedOn w:val="Normal"/>
    <w:rsid w:val="004A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5Dark-Accent11">
    <w:name w:val="Grid Table 5 Dark - Accent 11"/>
    <w:basedOn w:val="TableNormal"/>
    <w:uiPriority w:val="50"/>
    <w:rsid w:val="004A6643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MediumGrid3-Accent6">
    <w:name w:val="Medium Grid 3 Accent 6"/>
    <w:basedOn w:val="TableNormal"/>
    <w:uiPriority w:val="69"/>
    <w:rsid w:val="004A6643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customStyle="1" w:styleId="Default">
    <w:name w:val="Default"/>
    <w:rsid w:val="004A664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6643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4A664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643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4A6643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6643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6643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664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A6643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4A6643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6643"/>
    <w:rPr>
      <w:rFonts w:eastAsiaTheme="minorEastAsia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643"/>
    <w:rPr>
      <w:rFonts w:ascii="Tahoma" w:eastAsiaTheme="minorEastAsi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643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4A664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A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A6643"/>
    <w:rPr>
      <w:b/>
      <w:bCs/>
    </w:rPr>
  </w:style>
  <w:style w:type="table" w:customStyle="1" w:styleId="GridTable5Dark-Accent411">
    <w:name w:val="Grid Table 5 Dark - Accent 411"/>
    <w:basedOn w:val="TableNormal"/>
    <w:uiPriority w:val="50"/>
    <w:rsid w:val="004A6643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DF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64A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CCC0D9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4A664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A664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64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64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4A6643"/>
    <w:rPr>
      <w:i/>
      <w:iCs/>
    </w:rPr>
  </w:style>
  <w:style w:type="paragraph" w:styleId="NoSpacing">
    <w:name w:val="No Spacing"/>
    <w:uiPriority w:val="1"/>
    <w:qFormat/>
    <w:rsid w:val="004A6643"/>
    <w:pPr>
      <w:spacing w:after="0" w:line="240" w:lineRule="auto"/>
    </w:pPr>
    <w:rPr>
      <w:rFonts w:eastAsiaTheme="minorEastAsia"/>
    </w:rPr>
  </w:style>
  <w:style w:type="paragraph" w:styleId="Quote">
    <w:name w:val="Quote"/>
    <w:basedOn w:val="Normal"/>
    <w:next w:val="Normal"/>
    <w:link w:val="QuoteChar"/>
    <w:uiPriority w:val="29"/>
    <w:qFormat/>
    <w:rsid w:val="004A6643"/>
    <w:pPr>
      <w:spacing w:before="120" w:after="120"/>
      <w:ind w:left="720"/>
    </w:pPr>
    <w:rPr>
      <w:rFonts w:eastAsiaTheme="minorEastAsia"/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A6643"/>
    <w:rPr>
      <w:rFonts w:eastAsiaTheme="minorEastAsia"/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64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64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A664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A664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A664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A6643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A6643"/>
    <w:rPr>
      <w:b/>
      <w:bCs/>
      <w:smallCaps/>
      <w:spacing w:val="10"/>
    </w:rPr>
  </w:style>
  <w:style w:type="table" w:styleId="GridTable5Dark-Accent2">
    <w:name w:val="Grid Table 5 Dark Accent 2"/>
    <w:basedOn w:val="TableNormal"/>
    <w:uiPriority w:val="50"/>
    <w:rsid w:val="004A6643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ListParagraph">
    <w:name w:val="List Paragraph"/>
    <w:basedOn w:val="Normal"/>
    <w:uiPriority w:val="34"/>
    <w:qFormat/>
    <w:rsid w:val="004A6643"/>
    <w:pPr>
      <w:ind w:left="720"/>
      <w:contextualSpacing/>
    </w:pPr>
    <w:rPr>
      <w:rFonts w:eastAsiaTheme="minorEastAsi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643"/>
    <w:rPr>
      <w:rFonts w:eastAsiaTheme="minorEastAsia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643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4A6643"/>
    <w:rPr>
      <w:rFonts w:eastAsiaTheme="minorEastAsia"/>
      <w:b/>
      <w:bCs/>
      <w:sz w:val="20"/>
      <w:szCs w:val="20"/>
    </w:rPr>
  </w:style>
  <w:style w:type="table" w:customStyle="1" w:styleId="GridTable5Dark-Accent31">
    <w:name w:val="Grid Table 5 Dark - Accent 31"/>
    <w:basedOn w:val="TableNormal"/>
    <w:uiPriority w:val="50"/>
    <w:rsid w:val="004A66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4A66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-Accent21">
    <w:name w:val="Grid Table 5 Dark - Accent 21"/>
    <w:basedOn w:val="TableNormal"/>
    <w:next w:val="GridTable5Dark-Accent2"/>
    <w:uiPriority w:val="50"/>
    <w:rsid w:val="004A6643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-Accent4111">
    <w:name w:val="Grid Table 5 Dark - Accent 4111"/>
    <w:basedOn w:val="TableNormal"/>
    <w:uiPriority w:val="50"/>
    <w:rsid w:val="004A6643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DF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64A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CCC0D9"/>
      </w:tcPr>
    </w:tblStylePr>
  </w:style>
  <w:style w:type="table" w:customStyle="1" w:styleId="GridTable5Dark-Accent51">
    <w:name w:val="Grid Table 5 Dark - Accent 51"/>
    <w:basedOn w:val="TableNormal"/>
    <w:next w:val="GridTable5Dark-Accent5"/>
    <w:uiPriority w:val="50"/>
    <w:rsid w:val="004A66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rm.coe.int/grevio-report-on-serbia" TargetMode="External"/><Relationship Id="rId2" Type="http://schemas.openxmlformats.org/officeDocument/2006/relationships/hyperlink" Target="http://demo.paragraf.rs/demo/combined" TargetMode="External"/><Relationship Id="rId1" Type="http://schemas.openxmlformats.org/officeDocument/2006/relationships/hyperlink" Target="https://rm.coe.int/grevio-report-on-serbia" TargetMode="External"/><Relationship Id="rId5" Type="http://schemas.openxmlformats.org/officeDocument/2006/relationships/hyperlink" Target="http://demo.paragraf.rs/demo/combined" TargetMode="External"/><Relationship Id="rId4" Type="http://schemas.openxmlformats.org/officeDocument/2006/relationships/hyperlink" Target="http://demo.paragraf.rs/demo/combin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FFD7C-C6FA-43E6-9692-9473BB4AF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7125</Words>
  <Characters>40614</Characters>
  <Application>Microsoft Office Word</Application>
  <DocSecurity>0</DocSecurity>
  <Lines>338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381616644724</dc:creator>
  <cp:keywords/>
  <dc:description/>
  <cp:lastModifiedBy>Branka Virijević</cp:lastModifiedBy>
  <cp:revision>2</cp:revision>
  <dcterms:created xsi:type="dcterms:W3CDTF">2025-12-19T13:34:00Z</dcterms:created>
  <dcterms:modified xsi:type="dcterms:W3CDTF">2025-12-19T13:34:00Z</dcterms:modified>
</cp:coreProperties>
</file>